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6468" w:rsidRDefault="00A46468" w:rsidP="00A46468">
      <w:pPr>
        <w:spacing w:after="0" w:line="240" w:lineRule="auto"/>
        <w:ind w:firstLine="709"/>
        <w:jc w:val="both"/>
        <w:rPr>
          <w:rFonts w:ascii="Times New Roman" w:hAnsi="Times New Roman" w:cs="Times New Roman"/>
          <w:b/>
          <w:sz w:val="28"/>
          <w:szCs w:val="28"/>
        </w:rPr>
      </w:pPr>
      <w:r w:rsidRPr="00A46468">
        <w:rPr>
          <w:rFonts w:ascii="Times New Roman" w:hAnsi="Times New Roman" w:cs="Times New Roman"/>
          <w:b/>
          <w:sz w:val="28"/>
          <w:szCs w:val="28"/>
        </w:rPr>
        <w:t>Технология возделывания люцерны на семенные цели</w:t>
      </w:r>
    </w:p>
    <w:p w:rsidR="00A46468" w:rsidRPr="00A46468" w:rsidRDefault="00A46468" w:rsidP="00A46468">
      <w:pPr>
        <w:spacing w:after="0" w:line="240" w:lineRule="auto"/>
        <w:ind w:firstLine="709"/>
        <w:jc w:val="both"/>
        <w:rPr>
          <w:rFonts w:ascii="Times New Roman" w:hAnsi="Times New Roman" w:cs="Times New Roman"/>
          <w:b/>
          <w:sz w:val="28"/>
          <w:szCs w:val="28"/>
        </w:rPr>
      </w:pPr>
    </w:p>
    <w:p w:rsidR="00B8456E" w:rsidRPr="00A46468" w:rsidRDefault="00A46468" w:rsidP="00A46468">
      <w:pPr>
        <w:spacing w:after="0" w:line="240" w:lineRule="auto"/>
        <w:ind w:firstLine="709"/>
        <w:jc w:val="both"/>
        <w:rPr>
          <w:rFonts w:ascii="Times New Roman" w:hAnsi="Times New Roman" w:cs="Times New Roman"/>
          <w:sz w:val="28"/>
          <w:szCs w:val="28"/>
        </w:rPr>
      </w:pPr>
      <w:r w:rsidRPr="00A46468">
        <w:rPr>
          <w:rFonts w:ascii="Times New Roman" w:hAnsi="Times New Roman" w:cs="Times New Roman"/>
          <w:sz w:val="28"/>
          <w:szCs w:val="28"/>
        </w:rPr>
        <w:t xml:space="preserve"> Размещение посевов люцерны Производство сортовых семян высших репродукций лучше осуществлять в семеноводческих хозяйствах в специальных севооборотах. Гарантированное семеноводство люцерны — в центральных и южных районах лесостепи и в степной зоне. В северной лесостепи для посева люцерны желательно выделять южные склоны. Наиболее благоприятные условия для семеноводства люцерны в Нечерноземной зоне России складываются в большинстве районов Чувашии, Мордовии, Татарстана, южных районов Нижегородской, Ульяновской, Московской и других областей. Выделять севообороты желательно возле оврагов, балок, залуженных участков, на которых чаще встречаются гнездовья шмелей и диких одиночных пчел — основных опылителей люцерны. Уровень грунтовых вод на участках для посева люцерны должен быть не ближе 1,0–1,5 м. Недопустима закладка семенных посевов на засоренных участках. На высоко плодородных почвах семенная люцерна во влажные годы, во время цветения и </w:t>
      </w:r>
      <w:proofErr w:type="spellStart"/>
      <w:r w:rsidRPr="00A46468">
        <w:rPr>
          <w:rFonts w:ascii="Times New Roman" w:hAnsi="Times New Roman" w:cs="Times New Roman"/>
          <w:sz w:val="28"/>
          <w:szCs w:val="28"/>
        </w:rPr>
        <w:t>плодообразования</w:t>
      </w:r>
      <w:proofErr w:type="spellEnd"/>
      <w:r w:rsidRPr="00A46468">
        <w:rPr>
          <w:rFonts w:ascii="Times New Roman" w:hAnsi="Times New Roman" w:cs="Times New Roman"/>
          <w:sz w:val="28"/>
          <w:szCs w:val="28"/>
        </w:rPr>
        <w:t xml:space="preserve">, </w:t>
      </w:r>
      <w:proofErr w:type="spellStart"/>
      <w:r w:rsidRPr="00A46468">
        <w:rPr>
          <w:rFonts w:ascii="Times New Roman" w:hAnsi="Times New Roman" w:cs="Times New Roman"/>
          <w:sz w:val="28"/>
          <w:szCs w:val="28"/>
        </w:rPr>
        <w:t>израстает</w:t>
      </w:r>
      <w:proofErr w:type="spellEnd"/>
      <w:r w:rsidRPr="00A46468">
        <w:rPr>
          <w:rFonts w:ascii="Times New Roman" w:hAnsi="Times New Roman" w:cs="Times New Roman"/>
          <w:sz w:val="28"/>
          <w:szCs w:val="28"/>
        </w:rPr>
        <w:t xml:space="preserve"> и полегает. Поэтому ее лучше располагать на средних по плодородию почвах не раньше, чем через 2–3 года после внесения органических удобрений. Лучшими предшественниками для семенной люцерны являются черный пар, пропашные культуры и озимые зерновые, идущие по удобренному пару. Нельзя размещать люцерну после кукурузы, на которой применяли высокие дозы гербицидов триазиновой группы (</w:t>
      </w:r>
      <w:proofErr w:type="spellStart"/>
      <w:r w:rsidRPr="00A46468">
        <w:rPr>
          <w:rFonts w:ascii="Times New Roman" w:hAnsi="Times New Roman" w:cs="Times New Roman"/>
          <w:sz w:val="28"/>
          <w:szCs w:val="28"/>
        </w:rPr>
        <w:t>симазин</w:t>
      </w:r>
      <w:proofErr w:type="spellEnd"/>
      <w:r w:rsidRPr="00A46468">
        <w:rPr>
          <w:rFonts w:ascii="Times New Roman" w:hAnsi="Times New Roman" w:cs="Times New Roman"/>
          <w:sz w:val="28"/>
          <w:szCs w:val="28"/>
        </w:rPr>
        <w:t xml:space="preserve">, </w:t>
      </w:r>
      <w:proofErr w:type="spellStart"/>
      <w:r w:rsidRPr="00A46468">
        <w:rPr>
          <w:rFonts w:ascii="Times New Roman" w:hAnsi="Times New Roman" w:cs="Times New Roman"/>
          <w:sz w:val="28"/>
          <w:szCs w:val="28"/>
        </w:rPr>
        <w:t>атразин</w:t>
      </w:r>
      <w:proofErr w:type="spellEnd"/>
      <w:r w:rsidRPr="00A46468">
        <w:rPr>
          <w:rFonts w:ascii="Times New Roman" w:hAnsi="Times New Roman" w:cs="Times New Roman"/>
          <w:sz w:val="28"/>
          <w:szCs w:val="28"/>
        </w:rPr>
        <w:t xml:space="preserve">), так как это приводит к массовой гибели всходов и появлению карликовых растений. Размер семенных участков должен быть не более 30–50 га. Рядом с семенными участками не допускаются посевы свеклы, гороха, озимой вики, озимого и ярового рапса, клевера лугового, донника, эспарцета, имеющих общих вредителей и болезни. Почва не должна быть кислой, допустима </w:t>
      </w:r>
      <w:proofErr w:type="spellStart"/>
      <w:r w:rsidRPr="00A46468">
        <w:rPr>
          <w:rFonts w:ascii="Times New Roman" w:hAnsi="Times New Roman" w:cs="Times New Roman"/>
          <w:sz w:val="28"/>
          <w:szCs w:val="28"/>
        </w:rPr>
        <w:t>рН</w:t>
      </w:r>
      <w:proofErr w:type="spellEnd"/>
      <w:r w:rsidRPr="00A46468">
        <w:rPr>
          <w:rFonts w:ascii="Times New Roman" w:hAnsi="Times New Roman" w:cs="Times New Roman"/>
          <w:sz w:val="28"/>
          <w:szCs w:val="28"/>
        </w:rPr>
        <w:t xml:space="preserve"> 5,8–6,0. На более кислых почвах необходимо проводить известкование из расчета 3–6 т/га в зависимости от </w:t>
      </w:r>
      <w:proofErr w:type="spellStart"/>
      <w:r w:rsidRPr="00A46468">
        <w:rPr>
          <w:rFonts w:ascii="Times New Roman" w:hAnsi="Times New Roman" w:cs="Times New Roman"/>
          <w:sz w:val="28"/>
          <w:szCs w:val="28"/>
        </w:rPr>
        <w:t>рН</w:t>
      </w:r>
      <w:proofErr w:type="spellEnd"/>
      <w:r w:rsidRPr="00A46468">
        <w:rPr>
          <w:rFonts w:ascii="Times New Roman" w:hAnsi="Times New Roman" w:cs="Times New Roman"/>
          <w:sz w:val="28"/>
          <w:szCs w:val="28"/>
        </w:rPr>
        <w:t xml:space="preserve">. Создание сортов люцерны нового поколения (Находка, Селена, Луговая 67 и др.) для Нечерноземной зоны позволило значительно расширить зону возделывания на север. В полевом травосеянии люцерна наиболее широко используется в </w:t>
      </w:r>
      <w:proofErr w:type="spellStart"/>
      <w:r w:rsidRPr="00A46468">
        <w:rPr>
          <w:rFonts w:ascii="Times New Roman" w:hAnsi="Times New Roman" w:cs="Times New Roman"/>
          <w:sz w:val="28"/>
          <w:szCs w:val="28"/>
        </w:rPr>
        <w:t>Волго</w:t>
      </w:r>
      <w:proofErr w:type="spellEnd"/>
      <w:r w:rsidRPr="00A46468">
        <w:rPr>
          <w:rFonts w:ascii="Times New Roman" w:hAnsi="Times New Roman" w:cs="Times New Roman"/>
          <w:sz w:val="28"/>
          <w:szCs w:val="28"/>
        </w:rPr>
        <w:t xml:space="preserve">–Вятском регионе, где ее площади в одновидовых посевах и травосмесях составляют 20–25 % укосной площади многолетних трав, в Нижегородской области — до 40 %, в </w:t>
      </w:r>
      <w:proofErr w:type="gramStart"/>
      <w:r w:rsidRPr="00A46468">
        <w:rPr>
          <w:rFonts w:ascii="Times New Roman" w:hAnsi="Times New Roman" w:cs="Times New Roman"/>
          <w:sz w:val="28"/>
          <w:szCs w:val="28"/>
        </w:rPr>
        <w:t xml:space="preserve">Чу </w:t>
      </w:r>
      <w:proofErr w:type="spellStart"/>
      <w:r w:rsidRPr="00A46468">
        <w:rPr>
          <w:rFonts w:ascii="Times New Roman" w:hAnsi="Times New Roman" w:cs="Times New Roman"/>
          <w:sz w:val="28"/>
          <w:szCs w:val="28"/>
        </w:rPr>
        <w:t>вашии</w:t>
      </w:r>
      <w:proofErr w:type="spellEnd"/>
      <w:proofErr w:type="gramEnd"/>
      <w:r w:rsidRPr="00A46468">
        <w:rPr>
          <w:rFonts w:ascii="Times New Roman" w:hAnsi="Times New Roman" w:cs="Times New Roman"/>
          <w:sz w:val="28"/>
          <w:szCs w:val="28"/>
        </w:rPr>
        <w:t xml:space="preserve"> — до 50 %. Большая перспектива расширения посевов люцерны имеется в Центральном, </w:t>
      </w:r>
      <w:proofErr w:type="spellStart"/>
      <w:r w:rsidRPr="00A46468">
        <w:rPr>
          <w:rFonts w:ascii="Times New Roman" w:hAnsi="Times New Roman" w:cs="Times New Roman"/>
          <w:sz w:val="28"/>
          <w:szCs w:val="28"/>
        </w:rPr>
        <w:t>Северо</w:t>
      </w:r>
      <w:proofErr w:type="spellEnd"/>
      <w:r w:rsidRPr="00A46468">
        <w:rPr>
          <w:rFonts w:ascii="Times New Roman" w:hAnsi="Times New Roman" w:cs="Times New Roman"/>
          <w:sz w:val="28"/>
          <w:szCs w:val="28"/>
        </w:rPr>
        <w:t xml:space="preserve">–Западном, Уральском и других регионах. Однако низкая урожайность семян не позволяет решить эту задачу. Например, в Нечерноземной зоне требуется ежегодно для посева свыше 8 тыс. тонн семян. Урожайность семян в областях Центрального региона, в зависимости от погодных условий, составляет 50–100 кг/га при коэффициенте вариации CV = 32–35 %, показывающем на нестабильность семеноводства в зоне. В </w:t>
      </w:r>
      <w:proofErr w:type="spellStart"/>
      <w:r w:rsidRPr="00A46468">
        <w:rPr>
          <w:rFonts w:ascii="Times New Roman" w:hAnsi="Times New Roman" w:cs="Times New Roman"/>
          <w:sz w:val="28"/>
          <w:szCs w:val="28"/>
        </w:rPr>
        <w:t>Северо</w:t>
      </w:r>
      <w:proofErr w:type="spellEnd"/>
      <w:r w:rsidRPr="00A46468">
        <w:rPr>
          <w:rFonts w:ascii="Times New Roman" w:hAnsi="Times New Roman" w:cs="Times New Roman"/>
          <w:sz w:val="28"/>
          <w:szCs w:val="28"/>
        </w:rPr>
        <w:t xml:space="preserve">–Кавказском, Поволжском регионах средние сборы семян этой культуры в 2–4 раза выше, а Центрально– </w:t>
      </w:r>
      <w:proofErr w:type="gramStart"/>
      <w:r w:rsidRPr="00A46468">
        <w:rPr>
          <w:rFonts w:ascii="Times New Roman" w:hAnsi="Times New Roman" w:cs="Times New Roman"/>
          <w:sz w:val="28"/>
          <w:szCs w:val="28"/>
        </w:rPr>
        <w:t>Че</w:t>
      </w:r>
      <w:proofErr w:type="gramEnd"/>
      <w:r w:rsidRPr="00A46468">
        <w:rPr>
          <w:rFonts w:ascii="Times New Roman" w:hAnsi="Times New Roman" w:cs="Times New Roman"/>
          <w:sz w:val="28"/>
          <w:szCs w:val="28"/>
        </w:rPr>
        <w:t xml:space="preserve">рноземном и Уральском регионах средние урожаи семян составляют около 100 кг/га. </w:t>
      </w:r>
      <w:r w:rsidRPr="00A46468">
        <w:rPr>
          <w:rFonts w:ascii="Times New Roman" w:hAnsi="Times New Roman" w:cs="Times New Roman"/>
          <w:sz w:val="28"/>
          <w:szCs w:val="28"/>
        </w:rPr>
        <w:lastRenderedPageBreak/>
        <w:t xml:space="preserve">Следует отметить, что практически в каждой зоне </w:t>
      </w:r>
      <w:proofErr w:type="spellStart"/>
      <w:r w:rsidRPr="00A46468">
        <w:rPr>
          <w:rFonts w:ascii="Times New Roman" w:hAnsi="Times New Roman" w:cs="Times New Roman"/>
          <w:sz w:val="28"/>
          <w:szCs w:val="28"/>
        </w:rPr>
        <w:t>люцерносеяния</w:t>
      </w:r>
      <w:proofErr w:type="spellEnd"/>
      <w:r w:rsidRPr="00A46468">
        <w:rPr>
          <w:rFonts w:ascii="Times New Roman" w:hAnsi="Times New Roman" w:cs="Times New Roman"/>
          <w:sz w:val="28"/>
          <w:szCs w:val="28"/>
        </w:rPr>
        <w:t xml:space="preserve"> имеются большие резервы повышения урожайности семян люцерны за счет освоения новых сортов, выполнения агротехнических мероприятий по созданию семенных травостоев, использования средств по уходу за ними и уборке. Лучшими регионами для организации товарного семеноводства люцерны являются Северный Кавказ, Нижнее Поволжье и лесостепь Центрально–Черноземной зоны, где климат и регулируемое орошение создают благоприятные условия для семеноводства этой культуры. 3.2. Подготовка почвы и семян к посеву Обработка почвы проводится с целью накопления и сохранения влаги, очищения поля от сорняков, создания благоприятного воздушного и пищевого режимов для роста и развития растений в течение ряда лет. После уборки предшественника стерню на глубину 8–10 см, при появлении проростков сорняков проводят обработку почвы гербицидом 2,4</w:t>
      </w:r>
      <w:proofErr w:type="gramStart"/>
      <w:r w:rsidRPr="00A46468">
        <w:rPr>
          <w:rFonts w:ascii="Times New Roman" w:hAnsi="Times New Roman" w:cs="Times New Roman"/>
          <w:sz w:val="28"/>
          <w:szCs w:val="28"/>
        </w:rPr>
        <w:t>Д</w:t>
      </w:r>
      <w:proofErr w:type="gramEnd"/>
      <w:r w:rsidRPr="00A46468">
        <w:rPr>
          <w:rFonts w:ascii="Times New Roman" w:hAnsi="Times New Roman" w:cs="Times New Roman"/>
          <w:sz w:val="28"/>
          <w:szCs w:val="28"/>
        </w:rPr>
        <w:t xml:space="preserve"> (2,5–3 кг/га д. в.) и через 1,5–2 недели зяблевую вспашку на всю глубину пахотного горизонта. Под основную вспашку вносят на 2–3 года фосфорные и калийные удобрения. Предпосевная обработка почвы играет решающую роль в получении ранних и дружных всходов, в создании оптимальной густоты семенного травостоя (30–40 растений на квадратном метре). Поэтому, ранневесеннее боронование зяби, предпосевная культивация на глубину 5–6 см, выравнивание и прикатывание почвы (РВК–3,6, ВИП–5,4 и другие) должны быть проведены на высоком агротехническом уровне. До предпосевной культивации при </w:t>
      </w:r>
      <w:proofErr w:type="spellStart"/>
      <w:r w:rsidRPr="00A46468">
        <w:rPr>
          <w:rFonts w:ascii="Times New Roman" w:hAnsi="Times New Roman" w:cs="Times New Roman"/>
          <w:sz w:val="28"/>
          <w:szCs w:val="28"/>
        </w:rPr>
        <w:t>беспокровном</w:t>
      </w:r>
      <w:proofErr w:type="spellEnd"/>
      <w:r w:rsidRPr="00A46468">
        <w:rPr>
          <w:rFonts w:ascii="Times New Roman" w:hAnsi="Times New Roman" w:cs="Times New Roman"/>
          <w:sz w:val="28"/>
          <w:szCs w:val="28"/>
        </w:rPr>
        <w:t xml:space="preserve"> посеве можно внести один из почвенных гербицидов, например, </w:t>
      </w:r>
      <w:proofErr w:type="spellStart"/>
      <w:r w:rsidRPr="00A46468">
        <w:rPr>
          <w:rFonts w:ascii="Times New Roman" w:hAnsi="Times New Roman" w:cs="Times New Roman"/>
          <w:sz w:val="28"/>
          <w:szCs w:val="28"/>
        </w:rPr>
        <w:t>эрадикан</w:t>
      </w:r>
      <w:proofErr w:type="spellEnd"/>
      <w:r w:rsidRPr="00A46468">
        <w:rPr>
          <w:rFonts w:ascii="Times New Roman" w:hAnsi="Times New Roman" w:cs="Times New Roman"/>
          <w:sz w:val="28"/>
          <w:szCs w:val="28"/>
        </w:rPr>
        <w:t xml:space="preserve"> 6Е в дозе 5–6 кг/га, </w:t>
      </w:r>
      <w:proofErr w:type="spellStart"/>
      <w:r w:rsidRPr="00A46468">
        <w:rPr>
          <w:rFonts w:ascii="Times New Roman" w:hAnsi="Times New Roman" w:cs="Times New Roman"/>
          <w:sz w:val="28"/>
          <w:szCs w:val="28"/>
        </w:rPr>
        <w:t>нитран</w:t>
      </w:r>
      <w:proofErr w:type="spellEnd"/>
      <w:r w:rsidRPr="00A46468">
        <w:rPr>
          <w:rFonts w:ascii="Times New Roman" w:hAnsi="Times New Roman" w:cs="Times New Roman"/>
          <w:sz w:val="28"/>
          <w:szCs w:val="28"/>
        </w:rPr>
        <w:t xml:space="preserve"> — 5 кг/га, </w:t>
      </w:r>
      <w:proofErr w:type="spellStart"/>
      <w:r w:rsidRPr="00A46468">
        <w:rPr>
          <w:rFonts w:ascii="Times New Roman" w:hAnsi="Times New Roman" w:cs="Times New Roman"/>
          <w:sz w:val="28"/>
          <w:szCs w:val="28"/>
        </w:rPr>
        <w:t>трефлон</w:t>
      </w:r>
      <w:proofErr w:type="spellEnd"/>
      <w:r w:rsidRPr="00A46468">
        <w:rPr>
          <w:rFonts w:ascii="Times New Roman" w:hAnsi="Times New Roman" w:cs="Times New Roman"/>
          <w:sz w:val="28"/>
          <w:szCs w:val="28"/>
        </w:rPr>
        <w:t xml:space="preserve"> — 6 кг/га или другие с немедленной заделкой их в почву.</w:t>
      </w:r>
    </w:p>
    <w:p w:rsidR="00A46468" w:rsidRPr="00A46468" w:rsidRDefault="00A46468" w:rsidP="00A46468">
      <w:pPr>
        <w:spacing w:after="0" w:line="240" w:lineRule="auto"/>
        <w:ind w:firstLine="709"/>
        <w:jc w:val="both"/>
        <w:rPr>
          <w:rFonts w:ascii="Times New Roman" w:hAnsi="Times New Roman" w:cs="Times New Roman"/>
          <w:sz w:val="28"/>
          <w:szCs w:val="28"/>
        </w:rPr>
      </w:pPr>
      <w:r w:rsidRPr="00A46468">
        <w:rPr>
          <w:rFonts w:ascii="Times New Roman" w:hAnsi="Times New Roman" w:cs="Times New Roman"/>
          <w:sz w:val="28"/>
          <w:szCs w:val="28"/>
        </w:rPr>
        <w:t xml:space="preserve">Для летних сроков посева почву готовят по типу пара или полупара с использованием послойной обработки ее плоскорежущими органами, с последовательным уменьшением глубины обработки с 10–12 до 4– 5 см. Все культивации выполняются одновременно с боронованием. Перед посевом поверхность поля выравнивают и прикатывают. Прикатывание почвы до посева проводят </w:t>
      </w:r>
      <w:proofErr w:type="spellStart"/>
      <w:r w:rsidRPr="00A46468">
        <w:rPr>
          <w:rFonts w:ascii="Times New Roman" w:hAnsi="Times New Roman" w:cs="Times New Roman"/>
          <w:sz w:val="28"/>
          <w:szCs w:val="28"/>
        </w:rPr>
        <w:t>кольчато</w:t>
      </w:r>
      <w:proofErr w:type="spellEnd"/>
      <w:r w:rsidRPr="00A46468">
        <w:rPr>
          <w:rFonts w:ascii="Times New Roman" w:hAnsi="Times New Roman" w:cs="Times New Roman"/>
          <w:sz w:val="28"/>
          <w:szCs w:val="28"/>
        </w:rPr>
        <w:t xml:space="preserve">–зубчатыми катками, после посева — </w:t>
      </w:r>
      <w:proofErr w:type="spellStart"/>
      <w:r w:rsidRPr="00A46468">
        <w:rPr>
          <w:rFonts w:ascii="Times New Roman" w:hAnsi="Times New Roman" w:cs="Times New Roman"/>
          <w:sz w:val="28"/>
          <w:szCs w:val="28"/>
        </w:rPr>
        <w:t>кольчато</w:t>
      </w:r>
      <w:proofErr w:type="spellEnd"/>
      <w:r w:rsidRPr="00A46468">
        <w:rPr>
          <w:rFonts w:ascii="Times New Roman" w:hAnsi="Times New Roman" w:cs="Times New Roman"/>
          <w:sz w:val="28"/>
          <w:szCs w:val="28"/>
        </w:rPr>
        <w:t xml:space="preserve">–шпоровыми. Это обеспечивает хорошее уплотнение почвы, равномерную заделку семян, устраняет образование почвенной корки после выпадения осадков и уменьшает расход почвенной влаги. </w:t>
      </w:r>
      <w:proofErr w:type="gramStart"/>
      <w:r w:rsidRPr="00A46468">
        <w:rPr>
          <w:rFonts w:ascii="Times New Roman" w:hAnsi="Times New Roman" w:cs="Times New Roman"/>
          <w:sz w:val="28"/>
          <w:szCs w:val="28"/>
        </w:rPr>
        <w:t>Для защиты посевов люцерны от грибных и бактериальных заболеваний (</w:t>
      </w:r>
      <w:proofErr w:type="spellStart"/>
      <w:r w:rsidRPr="00A46468">
        <w:rPr>
          <w:rFonts w:ascii="Times New Roman" w:hAnsi="Times New Roman" w:cs="Times New Roman"/>
          <w:sz w:val="28"/>
          <w:szCs w:val="28"/>
        </w:rPr>
        <w:t>аскохитоз</w:t>
      </w:r>
      <w:proofErr w:type="spellEnd"/>
      <w:r w:rsidRPr="00A46468">
        <w:rPr>
          <w:rFonts w:ascii="Times New Roman" w:hAnsi="Times New Roman" w:cs="Times New Roman"/>
          <w:sz w:val="28"/>
          <w:szCs w:val="28"/>
        </w:rPr>
        <w:t xml:space="preserve">, фузариоз, серая гниль, плесени, бактериозы и др.), семена протравливают сухим способом или с увлажнением за 30– 40 дней до посева препаратом ТМТД в дозе 3–4 кг на 1 т семян на машинах </w:t>
      </w:r>
      <w:proofErr w:type="spellStart"/>
      <w:r w:rsidRPr="00A46468">
        <w:rPr>
          <w:rFonts w:ascii="Times New Roman" w:hAnsi="Times New Roman" w:cs="Times New Roman"/>
          <w:sz w:val="28"/>
          <w:szCs w:val="28"/>
        </w:rPr>
        <w:t>Мобиток</w:t>
      </w:r>
      <w:proofErr w:type="spellEnd"/>
      <w:r w:rsidRPr="00A46468">
        <w:rPr>
          <w:rFonts w:ascii="Times New Roman" w:hAnsi="Times New Roman" w:cs="Times New Roman"/>
          <w:sz w:val="28"/>
          <w:szCs w:val="28"/>
        </w:rPr>
        <w:t>–</w:t>
      </w:r>
      <w:proofErr w:type="spellStart"/>
      <w:r w:rsidRPr="00A46468">
        <w:rPr>
          <w:rFonts w:ascii="Times New Roman" w:hAnsi="Times New Roman" w:cs="Times New Roman"/>
          <w:sz w:val="28"/>
          <w:szCs w:val="28"/>
        </w:rPr>
        <w:t>Супер</w:t>
      </w:r>
      <w:proofErr w:type="spellEnd"/>
      <w:r w:rsidRPr="00A46468">
        <w:rPr>
          <w:rFonts w:ascii="Times New Roman" w:hAnsi="Times New Roman" w:cs="Times New Roman"/>
          <w:sz w:val="28"/>
          <w:szCs w:val="28"/>
        </w:rPr>
        <w:t>, ПС–10А, ПСШ–5 и др. Одновременно семена можно обрабатывать микроэлементами.</w:t>
      </w:r>
      <w:proofErr w:type="gramEnd"/>
      <w:r w:rsidRPr="00A46468">
        <w:rPr>
          <w:rFonts w:ascii="Times New Roman" w:hAnsi="Times New Roman" w:cs="Times New Roman"/>
          <w:sz w:val="28"/>
          <w:szCs w:val="28"/>
        </w:rPr>
        <w:t xml:space="preserve"> При наличии в семенной партии более 15 % твердых семян их заблаговременно скарифицируют на специальных машинах (СС–0,5, СКС–1, СТС–2) при 1500–2000 оборотов в минуту. Инокуляцию семян препаратами клубеньковых бактерий проводят в тех хозяйствах, где люцерна ранее не возделывалась или имела небольшие площади. Этот прием способствует лучшей приживаемости люцерны и повышению ее продуктивности.</w:t>
      </w:r>
    </w:p>
    <w:p w:rsidR="008B5A12" w:rsidRDefault="008B5A12" w:rsidP="00A46468">
      <w:pPr>
        <w:spacing w:after="0" w:line="240" w:lineRule="auto"/>
        <w:ind w:firstLine="709"/>
        <w:jc w:val="both"/>
        <w:rPr>
          <w:rFonts w:ascii="Times New Roman" w:hAnsi="Times New Roman" w:cs="Times New Roman"/>
          <w:b/>
          <w:sz w:val="28"/>
          <w:szCs w:val="28"/>
        </w:rPr>
      </w:pPr>
    </w:p>
    <w:p w:rsidR="008B5A12" w:rsidRDefault="00A46468" w:rsidP="00A46468">
      <w:pPr>
        <w:spacing w:after="0" w:line="240" w:lineRule="auto"/>
        <w:ind w:firstLine="709"/>
        <w:jc w:val="both"/>
        <w:rPr>
          <w:rFonts w:ascii="Times New Roman" w:hAnsi="Times New Roman" w:cs="Times New Roman"/>
          <w:b/>
          <w:sz w:val="28"/>
          <w:szCs w:val="28"/>
        </w:rPr>
      </w:pPr>
      <w:r w:rsidRPr="008B5A12">
        <w:rPr>
          <w:rFonts w:ascii="Times New Roman" w:hAnsi="Times New Roman" w:cs="Times New Roman"/>
          <w:b/>
          <w:sz w:val="28"/>
          <w:szCs w:val="28"/>
        </w:rPr>
        <w:t>3.3. Удобрение</w:t>
      </w:r>
    </w:p>
    <w:p w:rsidR="008B5A12" w:rsidRDefault="008B5A12" w:rsidP="00A46468">
      <w:pPr>
        <w:spacing w:after="0" w:line="240" w:lineRule="auto"/>
        <w:ind w:firstLine="709"/>
        <w:jc w:val="both"/>
        <w:rPr>
          <w:rFonts w:ascii="Times New Roman" w:hAnsi="Times New Roman" w:cs="Times New Roman"/>
          <w:sz w:val="28"/>
          <w:szCs w:val="28"/>
        </w:rPr>
      </w:pPr>
    </w:p>
    <w:p w:rsidR="00A46468" w:rsidRPr="00A46468" w:rsidRDefault="00A46468" w:rsidP="00A46468">
      <w:pPr>
        <w:spacing w:after="0" w:line="240" w:lineRule="auto"/>
        <w:ind w:firstLine="709"/>
        <w:jc w:val="both"/>
        <w:rPr>
          <w:rFonts w:ascii="Times New Roman" w:hAnsi="Times New Roman" w:cs="Times New Roman"/>
          <w:sz w:val="28"/>
          <w:szCs w:val="28"/>
        </w:rPr>
      </w:pPr>
      <w:r w:rsidRPr="00A46468">
        <w:rPr>
          <w:rFonts w:ascii="Times New Roman" w:hAnsi="Times New Roman" w:cs="Times New Roman"/>
          <w:sz w:val="28"/>
          <w:szCs w:val="28"/>
        </w:rPr>
        <w:t xml:space="preserve"> Система внесения удобрений под семенную люцерну должна способствовать максимальному формированию у растений генеративных органов и строиться с учетом выноса основных элементов питания на запланированную урожайность. Органические удобрения следует вносить из расчета 30–40 т/га за 2–3 года до посева семенной люцерны. Фосфорные и калийные удобрения вносят на 2–3 года под зяблевую вспашку из расчета Р60–90, К90–100. Если под вспашку удобрения не вносили, то на травостоях второго и последующих лет жизни вносят их осенью после уборки семян или весной перед боронованием или </w:t>
      </w:r>
      <w:proofErr w:type="spellStart"/>
      <w:r w:rsidRPr="00A46468">
        <w:rPr>
          <w:rFonts w:ascii="Times New Roman" w:hAnsi="Times New Roman" w:cs="Times New Roman"/>
          <w:sz w:val="28"/>
          <w:szCs w:val="28"/>
        </w:rPr>
        <w:t>дискованием</w:t>
      </w:r>
      <w:proofErr w:type="spellEnd"/>
      <w:r w:rsidRPr="00A46468">
        <w:rPr>
          <w:rFonts w:ascii="Times New Roman" w:hAnsi="Times New Roman" w:cs="Times New Roman"/>
          <w:sz w:val="28"/>
          <w:szCs w:val="28"/>
        </w:rPr>
        <w:t xml:space="preserve">. Азотные удобрения в дозе 20–30 кг/га д. </w:t>
      </w:r>
      <w:proofErr w:type="gramStart"/>
      <w:r w:rsidRPr="00A46468">
        <w:rPr>
          <w:rFonts w:ascii="Times New Roman" w:hAnsi="Times New Roman" w:cs="Times New Roman"/>
          <w:sz w:val="28"/>
          <w:szCs w:val="28"/>
        </w:rPr>
        <w:t>в</w:t>
      </w:r>
      <w:proofErr w:type="gramEnd"/>
      <w:r w:rsidRPr="00A46468">
        <w:rPr>
          <w:rFonts w:ascii="Times New Roman" w:hAnsi="Times New Roman" w:cs="Times New Roman"/>
          <w:sz w:val="28"/>
          <w:szCs w:val="28"/>
        </w:rPr>
        <w:t xml:space="preserve">. вносят </w:t>
      </w:r>
      <w:proofErr w:type="gramStart"/>
      <w:r w:rsidRPr="00A46468">
        <w:rPr>
          <w:rFonts w:ascii="Times New Roman" w:hAnsi="Times New Roman" w:cs="Times New Roman"/>
          <w:sz w:val="28"/>
          <w:szCs w:val="28"/>
        </w:rPr>
        <w:t>под</w:t>
      </w:r>
      <w:proofErr w:type="gramEnd"/>
      <w:r w:rsidRPr="00A46468">
        <w:rPr>
          <w:rFonts w:ascii="Times New Roman" w:hAnsi="Times New Roman" w:cs="Times New Roman"/>
          <w:sz w:val="28"/>
          <w:szCs w:val="28"/>
        </w:rPr>
        <w:t xml:space="preserve"> предпосевную культивацию, так как при низких температурах микробиологические процессы в почве ослаблены. Следует отметить, что максимальную урожайность семян сорта люцерны селекции ВНИИ кормов обеспечивают на второй год жизни растений. При получении семян сорта Вега 87 в год посева, в последующие годы травостой целесообразно использовать попеременно — на семенные и кормовые цели. На тяжелых и среднесуглинистых кислых почвах при </w:t>
      </w:r>
      <w:proofErr w:type="spellStart"/>
      <w:r w:rsidRPr="00A46468">
        <w:rPr>
          <w:rFonts w:ascii="Times New Roman" w:hAnsi="Times New Roman" w:cs="Times New Roman"/>
          <w:sz w:val="28"/>
          <w:szCs w:val="28"/>
        </w:rPr>
        <w:t>рН</w:t>
      </w:r>
      <w:proofErr w:type="spellEnd"/>
      <w:r w:rsidRPr="00A46468">
        <w:rPr>
          <w:rFonts w:ascii="Times New Roman" w:hAnsi="Times New Roman" w:cs="Times New Roman"/>
          <w:sz w:val="28"/>
          <w:szCs w:val="28"/>
        </w:rPr>
        <w:t xml:space="preserve"> менее 5,5 до посева люцерны следует внести известь из расчета от 4 до 6 т/га. Известь желательно вносить осенью или рано весной с обязательной заделкой в почву. На слабо засоленных почвах рекомендуется внесение гипса под основную или предпосевную обработку в дозе 3–6 т/га. Наибольший эффект в повышении урожайности семян достигается при совместном внесении минеральных удобрений и микроэлементов (бор, молибден). Люцерна очень чувствительна к этим микроэлементам. Однако в кислую почву, их вносить не следует. На </w:t>
      </w:r>
      <w:proofErr w:type="spellStart"/>
      <w:r w:rsidRPr="00A46468">
        <w:rPr>
          <w:rFonts w:ascii="Times New Roman" w:hAnsi="Times New Roman" w:cs="Times New Roman"/>
          <w:sz w:val="28"/>
          <w:szCs w:val="28"/>
        </w:rPr>
        <w:t>произвесткованной</w:t>
      </w:r>
      <w:proofErr w:type="spellEnd"/>
      <w:r w:rsidRPr="00A46468">
        <w:rPr>
          <w:rFonts w:ascii="Times New Roman" w:hAnsi="Times New Roman" w:cs="Times New Roman"/>
          <w:sz w:val="28"/>
          <w:szCs w:val="28"/>
        </w:rPr>
        <w:t xml:space="preserve"> почве бор и молибден, </w:t>
      </w:r>
      <w:proofErr w:type="gramStart"/>
      <w:r w:rsidRPr="00A46468">
        <w:rPr>
          <w:rFonts w:ascii="Times New Roman" w:hAnsi="Times New Roman" w:cs="Times New Roman"/>
          <w:sz w:val="28"/>
          <w:szCs w:val="28"/>
        </w:rPr>
        <w:t>внесенные</w:t>
      </w:r>
      <w:proofErr w:type="gramEnd"/>
      <w:r w:rsidRPr="00A46468">
        <w:rPr>
          <w:rFonts w:ascii="Times New Roman" w:hAnsi="Times New Roman" w:cs="Times New Roman"/>
          <w:sz w:val="28"/>
          <w:szCs w:val="28"/>
        </w:rPr>
        <w:t xml:space="preserve"> с удобрениями, положительно влияют на кормовую и семенную продуктивность. Вносить микроэлементы целесообразно при содержании их подвижных форм не выше 0,2–0,3 мг на 1 кг почвы. Молибден оказывает большое влияние на фиксацию атмосферного азота клубеньковыми бактериями. С увеличением кислотности возрастает поглощение и связывание молибдена с почвой. Внесение извести на кислых почвах повышает подвижность почвенного молибдена и ослабляет или полностью устраняет необходимость в этом микроэлементе. Положительное действие молибдена часто нейтрализуется на почвах с повышенным содержанием алюминия и недостатком подвижного фосфора.</w:t>
      </w:r>
    </w:p>
    <w:p w:rsidR="008B5A12" w:rsidRDefault="00A46468" w:rsidP="00A46468">
      <w:pPr>
        <w:spacing w:after="0" w:line="240" w:lineRule="auto"/>
        <w:ind w:firstLine="709"/>
        <w:jc w:val="both"/>
        <w:rPr>
          <w:rFonts w:ascii="Times New Roman" w:hAnsi="Times New Roman" w:cs="Times New Roman"/>
          <w:sz w:val="28"/>
          <w:szCs w:val="28"/>
        </w:rPr>
      </w:pPr>
      <w:r w:rsidRPr="008B5A12">
        <w:rPr>
          <w:rFonts w:ascii="Times New Roman" w:hAnsi="Times New Roman" w:cs="Times New Roman"/>
          <w:b/>
          <w:i/>
          <w:sz w:val="28"/>
          <w:szCs w:val="28"/>
        </w:rPr>
        <w:t xml:space="preserve">Роль бора особенно велика в оплодотворении и </w:t>
      </w:r>
      <w:proofErr w:type="spellStart"/>
      <w:r w:rsidRPr="008B5A12">
        <w:rPr>
          <w:rFonts w:ascii="Times New Roman" w:hAnsi="Times New Roman" w:cs="Times New Roman"/>
          <w:b/>
          <w:i/>
          <w:sz w:val="28"/>
          <w:szCs w:val="28"/>
        </w:rPr>
        <w:t>плодообразовании</w:t>
      </w:r>
      <w:proofErr w:type="spellEnd"/>
      <w:r w:rsidRPr="008B5A12">
        <w:rPr>
          <w:rFonts w:ascii="Times New Roman" w:hAnsi="Times New Roman" w:cs="Times New Roman"/>
          <w:b/>
          <w:i/>
          <w:sz w:val="28"/>
          <w:szCs w:val="28"/>
        </w:rPr>
        <w:t xml:space="preserve"> люцерны. </w:t>
      </w:r>
    </w:p>
    <w:p w:rsidR="00A46468" w:rsidRPr="00A46468" w:rsidRDefault="00A46468" w:rsidP="00A46468">
      <w:pPr>
        <w:spacing w:after="0" w:line="240" w:lineRule="auto"/>
        <w:ind w:firstLine="709"/>
        <w:jc w:val="both"/>
        <w:rPr>
          <w:rFonts w:ascii="Times New Roman" w:hAnsi="Times New Roman" w:cs="Times New Roman"/>
          <w:sz w:val="28"/>
          <w:szCs w:val="28"/>
        </w:rPr>
      </w:pPr>
      <w:r w:rsidRPr="00A46468">
        <w:rPr>
          <w:rFonts w:ascii="Times New Roman" w:hAnsi="Times New Roman" w:cs="Times New Roman"/>
          <w:sz w:val="28"/>
          <w:szCs w:val="28"/>
        </w:rPr>
        <w:t xml:space="preserve">Он усиливает прорастание пыльцы, увеличивает число цветков, завязей, семян, ускоряет </w:t>
      </w:r>
      <w:proofErr w:type="spellStart"/>
      <w:r w:rsidRPr="00A46468">
        <w:rPr>
          <w:rFonts w:ascii="Times New Roman" w:hAnsi="Times New Roman" w:cs="Times New Roman"/>
          <w:sz w:val="28"/>
          <w:szCs w:val="28"/>
        </w:rPr>
        <w:t>плодообразование</w:t>
      </w:r>
      <w:proofErr w:type="spellEnd"/>
      <w:r w:rsidRPr="00A46468">
        <w:rPr>
          <w:rFonts w:ascii="Times New Roman" w:hAnsi="Times New Roman" w:cs="Times New Roman"/>
          <w:sz w:val="28"/>
          <w:szCs w:val="28"/>
        </w:rPr>
        <w:t xml:space="preserve">, повышает </w:t>
      </w:r>
      <w:proofErr w:type="spellStart"/>
      <w:r w:rsidRPr="00A46468">
        <w:rPr>
          <w:rFonts w:ascii="Times New Roman" w:hAnsi="Times New Roman" w:cs="Times New Roman"/>
          <w:sz w:val="28"/>
          <w:szCs w:val="28"/>
        </w:rPr>
        <w:t>нектарность</w:t>
      </w:r>
      <w:proofErr w:type="spellEnd"/>
      <w:r w:rsidRPr="00A46468">
        <w:rPr>
          <w:rFonts w:ascii="Times New Roman" w:hAnsi="Times New Roman" w:cs="Times New Roman"/>
          <w:sz w:val="28"/>
          <w:szCs w:val="28"/>
        </w:rPr>
        <w:t xml:space="preserve"> цветков. При известковании потребность растений в боре существенно увеличивается. Бор особенно эффективен в засушливые годы на песчаных почвах, и, особенно, на почвах бедных органическим веществом. При недостатке бора и молибдена в почве в качестве фосфорных удобрений можно использовать </w:t>
      </w:r>
      <w:proofErr w:type="spellStart"/>
      <w:r w:rsidRPr="00A46468">
        <w:rPr>
          <w:rFonts w:ascii="Times New Roman" w:hAnsi="Times New Roman" w:cs="Times New Roman"/>
          <w:sz w:val="28"/>
          <w:szCs w:val="28"/>
        </w:rPr>
        <w:t>борсуперфосфат</w:t>
      </w:r>
      <w:proofErr w:type="spellEnd"/>
      <w:r w:rsidRPr="00A46468">
        <w:rPr>
          <w:rFonts w:ascii="Times New Roman" w:hAnsi="Times New Roman" w:cs="Times New Roman"/>
          <w:sz w:val="28"/>
          <w:szCs w:val="28"/>
        </w:rPr>
        <w:t xml:space="preserve"> двойной и молибденовый суперфосфат гранулированный. </w:t>
      </w:r>
    </w:p>
    <w:p w:rsidR="008B5A12" w:rsidRDefault="008B5A12" w:rsidP="00A46468">
      <w:pPr>
        <w:spacing w:after="0" w:line="240" w:lineRule="auto"/>
        <w:ind w:firstLine="709"/>
        <w:jc w:val="both"/>
        <w:rPr>
          <w:rFonts w:ascii="Times New Roman" w:hAnsi="Times New Roman" w:cs="Times New Roman"/>
          <w:b/>
          <w:sz w:val="28"/>
          <w:szCs w:val="28"/>
        </w:rPr>
      </w:pPr>
    </w:p>
    <w:p w:rsidR="008B5A12" w:rsidRDefault="008B5A12" w:rsidP="00A46468">
      <w:pPr>
        <w:spacing w:after="0" w:line="240" w:lineRule="auto"/>
        <w:ind w:firstLine="709"/>
        <w:jc w:val="both"/>
        <w:rPr>
          <w:rFonts w:ascii="Times New Roman" w:hAnsi="Times New Roman" w:cs="Times New Roman"/>
          <w:b/>
          <w:sz w:val="28"/>
          <w:szCs w:val="28"/>
        </w:rPr>
      </w:pPr>
    </w:p>
    <w:p w:rsidR="00A46468" w:rsidRPr="008B5A12" w:rsidRDefault="00A46468" w:rsidP="00A46468">
      <w:pPr>
        <w:spacing w:after="0" w:line="240" w:lineRule="auto"/>
        <w:ind w:firstLine="709"/>
        <w:jc w:val="both"/>
        <w:rPr>
          <w:rFonts w:ascii="Times New Roman" w:hAnsi="Times New Roman" w:cs="Times New Roman"/>
          <w:b/>
          <w:sz w:val="28"/>
          <w:szCs w:val="28"/>
        </w:rPr>
      </w:pPr>
      <w:r w:rsidRPr="008B5A12">
        <w:rPr>
          <w:rFonts w:ascii="Times New Roman" w:hAnsi="Times New Roman" w:cs="Times New Roman"/>
          <w:b/>
          <w:sz w:val="28"/>
          <w:szCs w:val="28"/>
        </w:rPr>
        <w:t xml:space="preserve">3.4. Сроки, способы и нормы высева семян </w:t>
      </w:r>
    </w:p>
    <w:p w:rsidR="00A46468" w:rsidRPr="00A46468" w:rsidRDefault="00A46468" w:rsidP="00A46468">
      <w:pPr>
        <w:spacing w:after="0" w:line="240" w:lineRule="auto"/>
        <w:ind w:firstLine="709"/>
        <w:jc w:val="both"/>
        <w:rPr>
          <w:rFonts w:ascii="Times New Roman" w:hAnsi="Times New Roman" w:cs="Times New Roman"/>
          <w:sz w:val="28"/>
          <w:szCs w:val="28"/>
        </w:rPr>
      </w:pPr>
      <w:r w:rsidRPr="00A46468">
        <w:rPr>
          <w:rFonts w:ascii="Times New Roman" w:hAnsi="Times New Roman" w:cs="Times New Roman"/>
          <w:sz w:val="28"/>
          <w:szCs w:val="28"/>
        </w:rPr>
        <w:t xml:space="preserve">Люцерну на семена можно сеять весной и летом в зависимости от обеспеченности почвы влагой и степени засоренности поля. Для получения гарантированных урожаев семян в хозяйствах необходимо иметь семенные посевы разных лет пользования и разных сроков посева. Новые посевы необходимо размещать с соблюдением пространственной изоляции их от </w:t>
      </w:r>
      <w:proofErr w:type="spellStart"/>
      <w:r w:rsidRPr="00A46468">
        <w:rPr>
          <w:rFonts w:ascii="Times New Roman" w:hAnsi="Times New Roman" w:cs="Times New Roman"/>
          <w:sz w:val="28"/>
          <w:szCs w:val="28"/>
        </w:rPr>
        <w:t>старовозрастной</w:t>
      </w:r>
      <w:proofErr w:type="spellEnd"/>
      <w:r w:rsidRPr="00A46468">
        <w:rPr>
          <w:rFonts w:ascii="Times New Roman" w:hAnsi="Times New Roman" w:cs="Times New Roman"/>
          <w:sz w:val="28"/>
          <w:szCs w:val="28"/>
        </w:rPr>
        <w:t xml:space="preserve"> люцерны и клевера. </w:t>
      </w:r>
    </w:p>
    <w:p w:rsidR="00A46468" w:rsidRPr="00A46468" w:rsidRDefault="00A46468" w:rsidP="00A46468">
      <w:pPr>
        <w:spacing w:after="0" w:line="240" w:lineRule="auto"/>
        <w:ind w:firstLine="709"/>
        <w:jc w:val="both"/>
        <w:rPr>
          <w:rFonts w:ascii="Times New Roman" w:hAnsi="Times New Roman" w:cs="Times New Roman"/>
          <w:sz w:val="28"/>
          <w:szCs w:val="28"/>
        </w:rPr>
      </w:pPr>
      <w:r w:rsidRPr="00A46468">
        <w:rPr>
          <w:rFonts w:ascii="Times New Roman" w:hAnsi="Times New Roman" w:cs="Times New Roman"/>
          <w:sz w:val="28"/>
          <w:szCs w:val="28"/>
        </w:rPr>
        <w:t xml:space="preserve">Высокопродуктивные семенные травостои люцерны формируются в основном на широкорядных посевах с междурядьями в лесостепной зоне 45–60 см, в степной — 70 см. Растения в таких посевах лучше освещены по сравнению с рядовым посевом и более интенсивно посещаются насекомыми–опылителями. На засоренных участках преимущество имеют летние посевы, так как благодаря многократной и тщательной обработке поля удается уничтожить значительную часть сорняков и накопить влагу к посеву. Летние </w:t>
      </w:r>
      <w:proofErr w:type="spellStart"/>
      <w:r w:rsidRPr="00A46468">
        <w:rPr>
          <w:rFonts w:ascii="Times New Roman" w:hAnsi="Times New Roman" w:cs="Times New Roman"/>
          <w:sz w:val="28"/>
          <w:szCs w:val="28"/>
        </w:rPr>
        <w:t>беспокровные</w:t>
      </w:r>
      <w:proofErr w:type="spellEnd"/>
      <w:r w:rsidRPr="00A46468">
        <w:rPr>
          <w:rFonts w:ascii="Times New Roman" w:hAnsi="Times New Roman" w:cs="Times New Roman"/>
          <w:sz w:val="28"/>
          <w:szCs w:val="28"/>
        </w:rPr>
        <w:t xml:space="preserve"> посевы в лесостепной зоне проводят с середины июня до середины июля, а в степной зоне — в первой половине августа. Норма высева на широкорядных посевах составляет 0,5–2,5 млн. всхожих семян или 1–5 кг/га в пересчете на 100%–</w:t>
      </w:r>
      <w:proofErr w:type="spellStart"/>
      <w:r w:rsidRPr="00A46468">
        <w:rPr>
          <w:rFonts w:ascii="Times New Roman" w:hAnsi="Times New Roman" w:cs="Times New Roman"/>
          <w:sz w:val="28"/>
          <w:szCs w:val="28"/>
        </w:rPr>
        <w:t>ную</w:t>
      </w:r>
      <w:proofErr w:type="spellEnd"/>
      <w:r w:rsidRPr="00A46468">
        <w:rPr>
          <w:rFonts w:ascii="Times New Roman" w:hAnsi="Times New Roman" w:cs="Times New Roman"/>
          <w:sz w:val="28"/>
          <w:szCs w:val="28"/>
        </w:rPr>
        <w:t xml:space="preserve"> хозяйственную годность. Величина нормы высева зависит от качества предпосевной подготовки почвы, погодных условий, влажности почвы, способа посева (</w:t>
      </w:r>
      <w:proofErr w:type="gramStart"/>
      <w:r w:rsidRPr="00A46468">
        <w:rPr>
          <w:rFonts w:ascii="Times New Roman" w:hAnsi="Times New Roman" w:cs="Times New Roman"/>
          <w:sz w:val="28"/>
          <w:szCs w:val="28"/>
        </w:rPr>
        <w:t>подпокровный</w:t>
      </w:r>
      <w:proofErr w:type="gramEnd"/>
      <w:r w:rsidRPr="00A46468">
        <w:rPr>
          <w:rFonts w:ascii="Times New Roman" w:hAnsi="Times New Roman" w:cs="Times New Roman"/>
          <w:sz w:val="28"/>
          <w:szCs w:val="28"/>
        </w:rPr>
        <w:t xml:space="preserve">, </w:t>
      </w:r>
      <w:proofErr w:type="spellStart"/>
      <w:r w:rsidRPr="00A46468">
        <w:rPr>
          <w:rFonts w:ascii="Times New Roman" w:hAnsi="Times New Roman" w:cs="Times New Roman"/>
          <w:sz w:val="28"/>
          <w:szCs w:val="28"/>
        </w:rPr>
        <w:t>беспокровный</w:t>
      </w:r>
      <w:proofErr w:type="spellEnd"/>
      <w:r w:rsidRPr="00A46468">
        <w:rPr>
          <w:rFonts w:ascii="Times New Roman" w:hAnsi="Times New Roman" w:cs="Times New Roman"/>
          <w:sz w:val="28"/>
          <w:szCs w:val="28"/>
        </w:rPr>
        <w:t>, широкорядный). При сплошном рядовом способе посева норма высева составляет 6–8 кг/га. В производстве часто сеют люцерну под покров (овес, ячмень, яровая пшеница, просо). При этом норму высева покровной культуры необходимо снизить на 30–40.</w:t>
      </w:r>
    </w:p>
    <w:p w:rsidR="00A46468" w:rsidRPr="008B5A12" w:rsidRDefault="00A46468" w:rsidP="00A46468">
      <w:pPr>
        <w:spacing w:after="0" w:line="240" w:lineRule="auto"/>
        <w:ind w:firstLine="709"/>
        <w:jc w:val="both"/>
        <w:rPr>
          <w:rFonts w:ascii="Times New Roman" w:hAnsi="Times New Roman" w:cs="Times New Roman"/>
          <w:b/>
          <w:sz w:val="28"/>
          <w:szCs w:val="28"/>
        </w:rPr>
      </w:pPr>
      <w:r w:rsidRPr="00A46468">
        <w:rPr>
          <w:rFonts w:ascii="Times New Roman" w:hAnsi="Times New Roman" w:cs="Times New Roman"/>
          <w:sz w:val="28"/>
          <w:szCs w:val="28"/>
        </w:rPr>
        <w:t xml:space="preserve">Широкорядные посевы люцерны проводят сеялками СО–4,2, СКОН–4,2, ССТ–12А, а рядовые — зернотравяными СЗТ–3,6, СЛТ–3,6 и пневматическими сеялками. Рекомендуемая глубина заделки семян на тяжелых и среднесуглинистых почвах — 1,0–1,5 см, на супесчаных — 2,0–3,0 см. Учитывая, что всходы люцерны плохо переносят засоренность и затенение, сеять ее лучше всего летом по чистому пару </w:t>
      </w:r>
      <w:proofErr w:type="spellStart"/>
      <w:r w:rsidRPr="00A46468">
        <w:rPr>
          <w:rFonts w:ascii="Times New Roman" w:hAnsi="Times New Roman" w:cs="Times New Roman"/>
          <w:sz w:val="28"/>
          <w:szCs w:val="28"/>
        </w:rPr>
        <w:t>беспокровно</w:t>
      </w:r>
      <w:proofErr w:type="spellEnd"/>
      <w:r w:rsidRPr="00A46468">
        <w:rPr>
          <w:rFonts w:ascii="Times New Roman" w:hAnsi="Times New Roman" w:cs="Times New Roman"/>
          <w:sz w:val="28"/>
          <w:szCs w:val="28"/>
        </w:rPr>
        <w:t xml:space="preserve">. Семенная продуктивность люцерны при этом выше подпокровных посевов на 10–15 % и более. Весенние подпокровные посевы рекомендуется проводить на участках, на которых многолетние сорняки основательно уничтожены с осени и невелик запас семян однолетних сорняков, таких как марь белая, мятлик однолетний, подмаренник цепкий и другие. Семенные травостои люцерны для получения семян наиболее эффективно использовать 1–2 года, так как в последующие годы происходит резкое снижение урожайности семян. Кроме того, с увеличением возраста семенного травостоя увеличивается засоренность посевов и повышается степень </w:t>
      </w:r>
      <w:r w:rsidRPr="008B5A12">
        <w:rPr>
          <w:rFonts w:ascii="Times New Roman" w:hAnsi="Times New Roman" w:cs="Times New Roman"/>
          <w:sz w:val="28"/>
          <w:szCs w:val="28"/>
        </w:rPr>
        <w:t>повреждения растений и семян вредителями.</w:t>
      </w:r>
    </w:p>
    <w:p w:rsidR="00746DF1" w:rsidRDefault="00746DF1" w:rsidP="00A46468">
      <w:pPr>
        <w:spacing w:after="0" w:line="240" w:lineRule="auto"/>
        <w:ind w:firstLine="709"/>
        <w:jc w:val="both"/>
        <w:rPr>
          <w:rFonts w:ascii="Times New Roman" w:hAnsi="Times New Roman" w:cs="Times New Roman"/>
          <w:b/>
          <w:sz w:val="28"/>
          <w:szCs w:val="28"/>
        </w:rPr>
      </w:pPr>
    </w:p>
    <w:p w:rsidR="00746DF1" w:rsidRDefault="00746DF1" w:rsidP="00A46468">
      <w:pPr>
        <w:spacing w:after="0" w:line="240" w:lineRule="auto"/>
        <w:ind w:firstLine="709"/>
        <w:jc w:val="both"/>
        <w:rPr>
          <w:rFonts w:ascii="Times New Roman" w:hAnsi="Times New Roman" w:cs="Times New Roman"/>
          <w:b/>
          <w:sz w:val="28"/>
          <w:szCs w:val="28"/>
        </w:rPr>
      </w:pPr>
    </w:p>
    <w:p w:rsidR="008B5A12" w:rsidRDefault="00A46468" w:rsidP="00A46468">
      <w:pPr>
        <w:spacing w:after="0" w:line="240" w:lineRule="auto"/>
        <w:ind w:firstLine="709"/>
        <w:jc w:val="both"/>
        <w:rPr>
          <w:rFonts w:ascii="Times New Roman" w:hAnsi="Times New Roman" w:cs="Times New Roman"/>
          <w:sz w:val="28"/>
          <w:szCs w:val="28"/>
        </w:rPr>
      </w:pPr>
      <w:r w:rsidRPr="008B5A12">
        <w:rPr>
          <w:rFonts w:ascii="Times New Roman" w:hAnsi="Times New Roman" w:cs="Times New Roman"/>
          <w:b/>
          <w:sz w:val="28"/>
          <w:szCs w:val="28"/>
        </w:rPr>
        <w:t>3.5. Уход за посевами и защита люцерны от сорняков, вредителей и болезней</w:t>
      </w:r>
      <w:r w:rsidRPr="00A46468">
        <w:rPr>
          <w:rFonts w:ascii="Times New Roman" w:hAnsi="Times New Roman" w:cs="Times New Roman"/>
          <w:sz w:val="28"/>
          <w:szCs w:val="28"/>
        </w:rPr>
        <w:t xml:space="preserve"> </w:t>
      </w:r>
    </w:p>
    <w:p w:rsidR="00A46468" w:rsidRPr="00A46468" w:rsidRDefault="00A46468" w:rsidP="00A46468">
      <w:pPr>
        <w:spacing w:after="0" w:line="240" w:lineRule="auto"/>
        <w:ind w:firstLine="709"/>
        <w:jc w:val="both"/>
        <w:rPr>
          <w:rFonts w:ascii="Times New Roman" w:hAnsi="Times New Roman" w:cs="Times New Roman"/>
          <w:sz w:val="28"/>
          <w:szCs w:val="28"/>
        </w:rPr>
      </w:pPr>
      <w:r w:rsidRPr="00A46468">
        <w:rPr>
          <w:rFonts w:ascii="Times New Roman" w:hAnsi="Times New Roman" w:cs="Times New Roman"/>
          <w:sz w:val="28"/>
          <w:szCs w:val="28"/>
        </w:rPr>
        <w:t xml:space="preserve">Основными приемами по уходу за посевами являются разрушение почвенной корки, борьба с сорняками, вредителями и болезнями. Если до появления всходов образуется почвенная корка, ее разрушают легкими кольчатыми катками или ротационной мотыгой. Последующий уход за </w:t>
      </w:r>
      <w:proofErr w:type="spellStart"/>
      <w:r w:rsidRPr="00A46468">
        <w:rPr>
          <w:rFonts w:ascii="Times New Roman" w:hAnsi="Times New Roman" w:cs="Times New Roman"/>
          <w:sz w:val="28"/>
          <w:szCs w:val="28"/>
        </w:rPr>
        <w:t>беспокровными</w:t>
      </w:r>
      <w:proofErr w:type="spellEnd"/>
      <w:r w:rsidRPr="00A46468">
        <w:rPr>
          <w:rFonts w:ascii="Times New Roman" w:hAnsi="Times New Roman" w:cs="Times New Roman"/>
          <w:sz w:val="28"/>
          <w:szCs w:val="28"/>
        </w:rPr>
        <w:t xml:space="preserve"> широкорядными посевами заключается в поддержании междурядий в рыхлом и чистом от сорняков состоянии, что улучшает </w:t>
      </w:r>
      <w:proofErr w:type="spellStart"/>
      <w:r w:rsidRPr="00A46468">
        <w:rPr>
          <w:rFonts w:ascii="Times New Roman" w:hAnsi="Times New Roman" w:cs="Times New Roman"/>
          <w:sz w:val="28"/>
          <w:szCs w:val="28"/>
        </w:rPr>
        <w:t>водно</w:t>
      </w:r>
      <w:proofErr w:type="spellEnd"/>
      <w:r w:rsidRPr="00A46468">
        <w:rPr>
          <w:rFonts w:ascii="Times New Roman" w:hAnsi="Times New Roman" w:cs="Times New Roman"/>
          <w:sz w:val="28"/>
          <w:szCs w:val="28"/>
        </w:rPr>
        <w:t>–воздушный и питательный режимы почвы и создает благоприятные условия для формирования растений с мощной корневой системой. В первый год жизни растений на подпокровных весенних посевах через 10–14 дней после уборки покровной культуры, при обозначении рядков, проводят междурядную обработку травостоя люцерны. Поскольку всходы люцерны очень чувствительны к повреждениям, почву при первой обработке рыхлят бритвенными лапами на глубину 4–6 см при защитной зоне 12–15 см. Глубину последующих обработок увеличивают до 6–8 см, постепенно сокращая защитную зону.</w:t>
      </w:r>
    </w:p>
    <w:p w:rsidR="008B5A12" w:rsidRDefault="00A46468" w:rsidP="00A46468">
      <w:pPr>
        <w:spacing w:after="0" w:line="240" w:lineRule="auto"/>
        <w:ind w:firstLine="709"/>
        <w:jc w:val="both"/>
        <w:rPr>
          <w:rFonts w:ascii="Times New Roman" w:hAnsi="Times New Roman" w:cs="Times New Roman"/>
          <w:sz w:val="28"/>
          <w:szCs w:val="28"/>
        </w:rPr>
      </w:pPr>
      <w:r w:rsidRPr="008B5A12">
        <w:rPr>
          <w:rFonts w:ascii="Times New Roman" w:hAnsi="Times New Roman" w:cs="Times New Roman"/>
          <w:b/>
          <w:sz w:val="28"/>
          <w:szCs w:val="28"/>
        </w:rPr>
        <w:t xml:space="preserve">3.7. Уборка семенников люцерны </w:t>
      </w:r>
    </w:p>
    <w:p w:rsidR="00746DF1" w:rsidRDefault="00A46468" w:rsidP="00A46468">
      <w:pPr>
        <w:spacing w:after="0" w:line="240" w:lineRule="auto"/>
        <w:ind w:firstLine="709"/>
        <w:jc w:val="both"/>
        <w:rPr>
          <w:rFonts w:ascii="Times New Roman" w:hAnsi="Times New Roman" w:cs="Times New Roman"/>
          <w:sz w:val="28"/>
          <w:szCs w:val="28"/>
        </w:rPr>
      </w:pPr>
      <w:r w:rsidRPr="00A46468">
        <w:rPr>
          <w:rFonts w:ascii="Times New Roman" w:hAnsi="Times New Roman" w:cs="Times New Roman"/>
          <w:sz w:val="28"/>
          <w:szCs w:val="28"/>
        </w:rPr>
        <w:t xml:space="preserve">Завершающим этапом в технологии выращивания семян является уборка. Ее начинают при побурении 70–90 % бобов, в зависимости от погодных условий и способа уборки. Главное внимание уделяют предотвращению возможных потерь семян. Большие потери семян могут быть в результате несвоевременного начала уборки, нарушения технологии ее проведения, а также плохой герметизации комбайнов. Например, при запаздывании с уборкой на одну — две недели потери могут составить 20–25 %, на три — до 35 %. Сложности уборки семян люцерны обусловлены неравномерным их созреванием, малыми размерами и очень низкой долей семян в общей массе урожая. Уборка преследует две главные цели: убрать выращенный урожай с минимальными потерями и создать благоприятные условия для его последующего выращивания. Для проведения уборочных работ используют зерноуборочные машины, которые, к сожалению, плохо приспособлены для такой культуры, как люцерна. Семена люцерны можно убирать как раздельным способом, так и прямым </w:t>
      </w:r>
      <w:proofErr w:type="spellStart"/>
      <w:r w:rsidRPr="00A46468">
        <w:rPr>
          <w:rFonts w:ascii="Times New Roman" w:hAnsi="Times New Roman" w:cs="Times New Roman"/>
          <w:sz w:val="28"/>
          <w:szCs w:val="28"/>
        </w:rPr>
        <w:t>комбайнированием</w:t>
      </w:r>
      <w:proofErr w:type="spellEnd"/>
      <w:r w:rsidRPr="00A46468">
        <w:rPr>
          <w:rFonts w:ascii="Times New Roman" w:hAnsi="Times New Roman" w:cs="Times New Roman"/>
          <w:sz w:val="28"/>
          <w:szCs w:val="28"/>
        </w:rPr>
        <w:t xml:space="preserve">. Возможна уборка урожая со сбором всей надземной </w:t>
      </w:r>
      <w:proofErr w:type="spellStart"/>
      <w:r w:rsidRPr="00A46468">
        <w:rPr>
          <w:rFonts w:ascii="Times New Roman" w:hAnsi="Times New Roman" w:cs="Times New Roman"/>
          <w:sz w:val="28"/>
          <w:szCs w:val="28"/>
        </w:rPr>
        <w:t>фитомассы</w:t>
      </w:r>
      <w:proofErr w:type="spellEnd"/>
      <w:r w:rsidRPr="00A46468">
        <w:rPr>
          <w:rFonts w:ascii="Times New Roman" w:hAnsi="Times New Roman" w:cs="Times New Roman"/>
          <w:sz w:val="28"/>
          <w:szCs w:val="28"/>
        </w:rPr>
        <w:t xml:space="preserve"> и обработкой ее на стационарных пунктах. Раздельным способом убирают в первую очередь семенные посевы люцерны с повышенной влажностью и при наличии больших площадей посевов с целью проведения уборки в сжатые сроки. Травостой скашивают в валки жатками ЖРБ–4,2, ЖРБ–4,2А, ЖВП–6 и другими. При скашивании широкозахватными жатками косьбу ведут в ползахвата. Валки после подсушивания подбирают и обмолачивают комбайнами. Скашивание в валки начинают при побурении 70–75 % бобов. Преимущество раздельной уборки состоит в том, что скашивают семенники в более ранние сроки, когда вероятность потерь семян наименьшая, скошенная сырая масса подсыхает в валках и хорошо обмолачивается комбайнами. Подбор и обмолот начинают через 2–3 дня после скашивания зерноуборочными комбайнами «Дон–1500», «Нива», «Енисей–1200» и другими, оборудованными приспособлениями соответственно ПСТ–19, 54–108, ПСТ–6 и транспортерными подборщиками ППТ–3А. </w:t>
      </w:r>
      <w:proofErr w:type="gramStart"/>
      <w:r w:rsidRPr="00A46468">
        <w:rPr>
          <w:rFonts w:ascii="Times New Roman" w:hAnsi="Times New Roman" w:cs="Times New Roman"/>
          <w:sz w:val="28"/>
          <w:szCs w:val="28"/>
        </w:rPr>
        <w:t>Прямым</w:t>
      </w:r>
      <w:proofErr w:type="gramEnd"/>
      <w:r w:rsidRPr="00A46468">
        <w:rPr>
          <w:rFonts w:ascii="Times New Roman" w:hAnsi="Times New Roman" w:cs="Times New Roman"/>
          <w:sz w:val="28"/>
          <w:szCs w:val="28"/>
        </w:rPr>
        <w:t xml:space="preserve"> </w:t>
      </w:r>
      <w:proofErr w:type="spellStart"/>
      <w:r w:rsidRPr="00A46468">
        <w:rPr>
          <w:rFonts w:ascii="Times New Roman" w:hAnsi="Times New Roman" w:cs="Times New Roman"/>
          <w:sz w:val="28"/>
          <w:szCs w:val="28"/>
        </w:rPr>
        <w:t>комбайнированием</w:t>
      </w:r>
      <w:proofErr w:type="spellEnd"/>
      <w:r w:rsidRPr="00A46468">
        <w:rPr>
          <w:rFonts w:ascii="Times New Roman" w:hAnsi="Times New Roman" w:cs="Times New Roman"/>
          <w:sz w:val="28"/>
          <w:szCs w:val="28"/>
        </w:rPr>
        <w:t xml:space="preserve"> обычно убирают равномерно созревающие, не полеглые семенники люцерны после побурения 85–90 % бобов. Для снижения потерь семян проводят десикацию семенников 28 </w:t>
      </w:r>
      <w:proofErr w:type="spellStart"/>
      <w:r w:rsidRPr="00A46468">
        <w:rPr>
          <w:rFonts w:ascii="Times New Roman" w:hAnsi="Times New Roman" w:cs="Times New Roman"/>
          <w:sz w:val="28"/>
          <w:szCs w:val="28"/>
        </w:rPr>
        <w:t>реглоном</w:t>
      </w:r>
      <w:proofErr w:type="spellEnd"/>
      <w:r w:rsidRPr="00A46468">
        <w:rPr>
          <w:rFonts w:ascii="Times New Roman" w:hAnsi="Times New Roman" w:cs="Times New Roman"/>
          <w:sz w:val="28"/>
          <w:szCs w:val="28"/>
        </w:rPr>
        <w:t xml:space="preserve"> в дозе 3–4 л/га с добавлением смачивателя </w:t>
      </w:r>
      <w:proofErr w:type="spellStart"/>
      <w:r w:rsidRPr="00A46468">
        <w:rPr>
          <w:rFonts w:ascii="Times New Roman" w:hAnsi="Times New Roman" w:cs="Times New Roman"/>
          <w:sz w:val="28"/>
          <w:szCs w:val="28"/>
        </w:rPr>
        <w:t>аграл</w:t>
      </w:r>
      <w:proofErr w:type="spellEnd"/>
      <w:r w:rsidRPr="00A46468">
        <w:rPr>
          <w:rFonts w:ascii="Times New Roman" w:hAnsi="Times New Roman" w:cs="Times New Roman"/>
          <w:sz w:val="28"/>
          <w:szCs w:val="28"/>
        </w:rPr>
        <w:t xml:space="preserve"> 90 (0,1 % к объему раствора). Обработку </w:t>
      </w:r>
      <w:proofErr w:type="spellStart"/>
      <w:r w:rsidRPr="00A46468">
        <w:rPr>
          <w:rFonts w:ascii="Times New Roman" w:hAnsi="Times New Roman" w:cs="Times New Roman"/>
          <w:sz w:val="28"/>
          <w:szCs w:val="28"/>
        </w:rPr>
        <w:t>реглоном</w:t>
      </w:r>
      <w:proofErr w:type="spellEnd"/>
      <w:r w:rsidRPr="00A46468">
        <w:rPr>
          <w:rFonts w:ascii="Times New Roman" w:hAnsi="Times New Roman" w:cs="Times New Roman"/>
          <w:sz w:val="28"/>
          <w:szCs w:val="28"/>
        </w:rPr>
        <w:t xml:space="preserve"> проводят штанговым опрыскивателем с расходом рабочего раствора 4 л/га при скорости ветра не более 4–5 м/секунду. Осадки, выпавшие через 2–3 часа, не снижают эффективности обработки. Обработанные десикантами травостои готовы к уборке через 3–4 дня. </w:t>
      </w:r>
    </w:p>
    <w:p w:rsidR="00A46468" w:rsidRDefault="00A46468" w:rsidP="00A46468">
      <w:pPr>
        <w:spacing w:after="0" w:line="240" w:lineRule="auto"/>
        <w:ind w:firstLine="709"/>
        <w:jc w:val="both"/>
        <w:rPr>
          <w:rFonts w:ascii="Times New Roman" w:hAnsi="Times New Roman" w:cs="Times New Roman"/>
          <w:sz w:val="28"/>
          <w:szCs w:val="28"/>
        </w:rPr>
      </w:pPr>
      <w:r w:rsidRPr="00A46468">
        <w:rPr>
          <w:rFonts w:ascii="Times New Roman" w:hAnsi="Times New Roman" w:cs="Times New Roman"/>
          <w:sz w:val="28"/>
          <w:szCs w:val="28"/>
        </w:rPr>
        <w:t xml:space="preserve">Для уборки используют зерноуборочные комбайны СК–5М, СК–6А, «Дон–1500», оборудованные универсальными приспособлениями, которые настраивают на сбор вороха в транспортерный прицеп и укладку соломы на поле в валок. Ворох перевозят и обрабатывают на стационарном пункте. При отсутствии универсальных приспособлений очистку комбайна настраивают на сбор в бункер вороха, удалив дополнительное решето и открыв полностью нижнее жалюзийное решето. Выгрузку вороха из бункера проводят при полной его загрузке или устанавливают специальные </w:t>
      </w:r>
      <w:proofErr w:type="spellStart"/>
      <w:r w:rsidRPr="00A46468">
        <w:rPr>
          <w:rFonts w:ascii="Times New Roman" w:hAnsi="Times New Roman" w:cs="Times New Roman"/>
          <w:sz w:val="28"/>
          <w:szCs w:val="28"/>
        </w:rPr>
        <w:t>ворошилки</w:t>
      </w:r>
      <w:proofErr w:type="spellEnd"/>
      <w:r w:rsidRPr="00A46468">
        <w:rPr>
          <w:rFonts w:ascii="Times New Roman" w:hAnsi="Times New Roman" w:cs="Times New Roman"/>
          <w:sz w:val="28"/>
          <w:szCs w:val="28"/>
        </w:rPr>
        <w:t xml:space="preserve">, ускоряющие разгрузку. Для обеспечения качественной работы необходимо, чтобы комбайны были технически исправны: оборудованы терочным приспособлением, герметизированы, надлежащим образом настроены и отрегулированы, проведено дополнительное уплотнение всех крышек на панелях комбайна, элеваторах, шнеках, щелей и зазоров между деталями в подвесках </w:t>
      </w:r>
      <w:proofErr w:type="spellStart"/>
      <w:r w:rsidRPr="00A46468">
        <w:rPr>
          <w:rFonts w:ascii="Times New Roman" w:hAnsi="Times New Roman" w:cs="Times New Roman"/>
          <w:sz w:val="28"/>
          <w:szCs w:val="28"/>
        </w:rPr>
        <w:t>подбарабанья</w:t>
      </w:r>
      <w:proofErr w:type="spellEnd"/>
      <w:r w:rsidRPr="00A46468">
        <w:rPr>
          <w:rFonts w:ascii="Times New Roman" w:hAnsi="Times New Roman" w:cs="Times New Roman"/>
          <w:sz w:val="28"/>
          <w:szCs w:val="28"/>
        </w:rPr>
        <w:t>, смотровых люках. Зазоры в местах, где возможна утечка семян, не должны быть более 0,3 мм.</w:t>
      </w:r>
    </w:p>
    <w:p w:rsidR="00746DF1" w:rsidRPr="00746DF1" w:rsidRDefault="00746DF1" w:rsidP="00A46468">
      <w:pPr>
        <w:spacing w:after="0" w:line="240" w:lineRule="auto"/>
        <w:ind w:firstLine="709"/>
        <w:jc w:val="both"/>
        <w:rPr>
          <w:rFonts w:ascii="Times New Roman" w:hAnsi="Times New Roman" w:cs="Times New Roman"/>
          <w:sz w:val="16"/>
          <w:szCs w:val="16"/>
        </w:rPr>
      </w:pPr>
    </w:p>
    <w:p w:rsidR="00746DF1" w:rsidRPr="00746DF1" w:rsidRDefault="00746DF1" w:rsidP="00A46468">
      <w:pPr>
        <w:spacing w:after="0" w:line="240" w:lineRule="auto"/>
        <w:ind w:firstLine="709"/>
        <w:jc w:val="both"/>
        <w:rPr>
          <w:rFonts w:ascii="Times New Roman" w:hAnsi="Times New Roman" w:cs="Times New Roman"/>
          <w:b/>
          <w:sz w:val="28"/>
          <w:szCs w:val="28"/>
        </w:rPr>
      </w:pPr>
      <w:r w:rsidRPr="00746DF1">
        <w:rPr>
          <w:rFonts w:ascii="Times New Roman" w:hAnsi="Times New Roman" w:cs="Times New Roman"/>
          <w:b/>
          <w:sz w:val="28"/>
          <w:szCs w:val="28"/>
        </w:rPr>
        <w:t xml:space="preserve">Агротехника возделывания люцерны на кормовые цели </w:t>
      </w:r>
    </w:p>
    <w:p w:rsidR="00746DF1" w:rsidRPr="00746DF1" w:rsidRDefault="00746DF1" w:rsidP="00A46468">
      <w:pPr>
        <w:spacing w:after="0" w:line="240" w:lineRule="auto"/>
        <w:ind w:firstLine="709"/>
        <w:jc w:val="both"/>
        <w:rPr>
          <w:rFonts w:ascii="Times New Roman" w:hAnsi="Times New Roman" w:cs="Times New Roman"/>
          <w:sz w:val="16"/>
          <w:szCs w:val="16"/>
        </w:rPr>
      </w:pPr>
    </w:p>
    <w:p w:rsidR="00746DF1" w:rsidRDefault="00746DF1" w:rsidP="00A46468">
      <w:pPr>
        <w:spacing w:after="0" w:line="240" w:lineRule="auto"/>
        <w:ind w:firstLine="709"/>
        <w:jc w:val="both"/>
        <w:rPr>
          <w:rFonts w:ascii="Times New Roman" w:hAnsi="Times New Roman" w:cs="Times New Roman"/>
          <w:sz w:val="28"/>
          <w:szCs w:val="28"/>
        </w:rPr>
      </w:pPr>
      <w:r w:rsidRPr="00746DF1">
        <w:rPr>
          <w:rFonts w:ascii="Times New Roman" w:hAnsi="Times New Roman" w:cs="Times New Roman"/>
          <w:sz w:val="28"/>
          <w:szCs w:val="28"/>
        </w:rPr>
        <w:t xml:space="preserve">Прогрессивная агротехника возделывания люцерны на кормовые цели прочно вошла в практику во многих странах мира. Высокие и устойчивые урожаи кормовой массы, как и семян, можно получить лишь на хорошо обработанных, чистых от сорняков почвах с применением удобрений, средств защиты растений от болезней, вредителей и сорняков, а также других приемов агротехники и наличия высокопродуктивных сортов. Подготовка почвы предусматривает: освобождение участков от сорняков, оптимальное накопление и сохранение влаги, накопление питательных веществ в легкоусвояемой форме, тщательную разделку верхнего слоя. В зависимости от структуры посевных площадей люцерну можно выращивать в одновидовых посевах или травосмеси, в полевых, кормовых и почвозащитных севооборотах. В полевых севооборотах люцерну используют 2–3 года, </w:t>
      </w:r>
      <w:proofErr w:type="gramStart"/>
      <w:r w:rsidRPr="00746DF1">
        <w:rPr>
          <w:rFonts w:ascii="Times New Roman" w:hAnsi="Times New Roman" w:cs="Times New Roman"/>
          <w:sz w:val="28"/>
          <w:szCs w:val="28"/>
        </w:rPr>
        <w:t>в</w:t>
      </w:r>
      <w:proofErr w:type="gramEnd"/>
      <w:r w:rsidRPr="00746DF1">
        <w:rPr>
          <w:rFonts w:ascii="Times New Roman" w:hAnsi="Times New Roman" w:cs="Times New Roman"/>
          <w:sz w:val="28"/>
          <w:szCs w:val="28"/>
        </w:rPr>
        <w:t xml:space="preserve"> </w:t>
      </w:r>
      <w:proofErr w:type="gramStart"/>
      <w:r w:rsidRPr="00746DF1">
        <w:rPr>
          <w:rFonts w:ascii="Times New Roman" w:hAnsi="Times New Roman" w:cs="Times New Roman"/>
          <w:sz w:val="28"/>
          <w:szCs w:val="28"/>
        </w:rPr>
        <w:t>кормовых</w:t>
      </w:r>
      <w:proofErr w:type="gramEnd"/>
      <w:r w:rsidRPr="00746DF1">
        <w:rPr>
          <w:rFonts w:ascii="Times New Roman" w:hAnsi="Times New Roman" w:cs="Times New Roman"/>
          <w:sz w:val="28"/>
          <w:szCs w:val="28"/>
        </w:rPr>
        <w:t xml:space="preserve"> — 3–5 лет, в выводном поле до 5–6 лет. Лучшими предшественниками люцерны являются 30 озимые, идущие по пару, пропашные культуры на силос и другие. </w:t>
      </w:r>
    </w:p>
    <w:p w:rsidR="00746DF1" w:rsidRDefault="00746DF1" w:rsidP="00A46468">
      <w:pPr>
        <w:spacing w:after="0" w:line="240" w:lineRule="auto"/>
        <w:ind w:firstLine="709"/>
        <w:jc w:val="both"/>
        <w:rPr>
          <w:rFonts w:ascii="Times New Roman" w:hAnsi="Times New Roman" w:cs="Times New Roman"/>
          <w:sz w:val="28"/>
          <w:szCs w:val="28"/>
        </w:rPr>
      </w:pPr>
      <w:r w:rsidRPr="00746DF1">
        <w:rPr>
          <w:rFonts w:ascii="Times New Roman" w:hAnsi="Times New Roman" w:cs="Times New Roman"/>
          <w:sz w:val="28"/>
          <w:szCs w:val="28"/>
        </w:rPr>
        <w:t xml:space="preserve">В Орловской и Московской </w:t>
      </w:r>
      <w:proofErr w:type="gramStart"/>
      <w:r w:rsidRPr="00746DF1">
        <w:rPr>
          <w:rFonts w:ascii="Times New Roman" w:hAnsi="Times New Roman" w:cs="Times New Roman"/>
          <w:sz w:val="28"/>
          <w:szCs w:val="28"/>
        </w:rPr>
        <w:t>областях</w:t>
      </w:r>
      <w:proofErr w:type="gramEnd"/>
      <w:r w:rsidRPr="00746DF1">
        <w:rPr>
          <w:rFonts w:ascii="Times New Roman" w:hAnsi="Times New Roman" w:cs="Times New Roman"/>
          <w:sz w:val="28"/>
          <w:szCs w:val="28"/>
        </w:rPr>
        <w:t xml:space="preserve"> широко применяются на выводных полях </w:t>
      </w:r>
      <w:proofErr w:type="spellStart"/>
      <w:r w:rsidRPr="00746DF1">
        <w:rPr>
          <w:rFonts w:ascii="Times New Roman" w:hAnsi="Times New Roman" w:cs="Times New Roman"/>
          <w:sz w:val="28"/>
          <w:szCs w:val="28"/>
        </w:rPr>
        <w:t>люцернокукурузные</w:t>
      </w:r>
      <w:proofErr w:type="spellEnd"/>
      <w:r w:rsidRPr="00746DF1">
        <w:rPr>
          <w:rFonts w:ascii="Times New Roman" w:hAnsi="Times New Roman" w:cs="Times New Roman"/>
          <w:sz w:val="28"/>
          <w:szCs w:val="28"/>
        </w:rPr>
        <w:t xml:space="preserve"> севообороты, которые имеют большое агротехническое значение в плане плодосмены и борьбы с сорняками при минимальном применении гербицидов. Созданные в последние годы сорта люцерны Пастбищная 88, Луговая 67, Лада, Вега 87, Находка и другие могут успешно возделываться в различных </w:t>
      </w:r>
      <w:proofErr w:type="spellStart"/>
      <w:r w:rsidRPr="00746DF1">
        <w:rPr>
          <w:rFonts w:ascii="Times New Roman" w:hAnsi="Times New Roman" w:cs="Times New Roman"/>
          <w:sz w:val="28"/>
          <w:szCs w:val="28"/>
        </w:rPr>
        <w:t>почвенно</w:t>
      </w:r>
      <w:proofErr w:type="spellEnd"/>
      <w:r w:rsidRPr="00746DF1">
        <w:rPr>
          <w:rFonts w:ascii="Times New Roman" w:hAnsi="Times New Roman" w:cs="Times New Roman"/>
          <w:sz w:val="28"/>
          <w:szCs w:val="28"/>
        </w:rPr>
        <w:t xml:space="preserve">–климатических условиях. Впервые для условий Нечерноземной зоны создан </w:t>
      </w:r>
      <w:proofErr w:type="spellStart"/>
      <w:r w:rsidRPr="00746DF1">
        <w:rPr>
          <w:rFonts w:ascii="Times New Roman" w:hAnsi="Times New Roman" w:cs="Times New Roman"/>
          <w:sz w:val="28"/>
          <w:szCs w:val="28"/>
        </w:rPr>
        <w:t>фитоценотически</w:t>
      </w:r>
      <w:proofErr w:type="spellEnd"/>
      <w:r w:rsidRPr="00746DF1">
        <w:rPr>
          <w:rFonts w:ascii="Times New Roman" w:hAnsi="Times New Roman" w:cs="Times New Roman"/>
          <w:sz w:val="28"/>
          <w:szCs w:val="28"/>
        </w:rPr>
        <w:t xml:space="preserve"> специализированный сорт люцерны </w:t>
      </w:r>
      <w:proofErr w:type="gramStart"/>
      <w:r w:rsidRPr="00746DF1">
        <w:rPr>
          <w:rFonts w:ascii="Times New Roman" w:hAnsi="Times New Roman" w:cs="Times New Roman"/>
          <w:sz w:val="28"/>
          <w:szCs w:val="28"/>
        </w:rPr>
        <w:t>Луговая</w:t>
      </w:r>
      <w:proofErr w:type="gramEnd"/>
      <w:r w:rsidRPr="00746DF1">
        <w:rPr>
          <w:rFonts w:ascii="Times New Roman" w:hAnsi="Times New Roman" w:cs="Times New Roman"/>
          <w:sz w:val="28"/>
          <w:szCs w:val="28"/>
        </w:rPr>
        <w:t xml:space="preserve"> 67, рекомендуемый для организации многолетних люцернозлаковых кормовых </w:t>
      </w:r>
      <w:proofErr w:type="spellStart"/>
      <w:r w:rsidRPr="00746DF1">
        <w:rPr>
          <w:rFonts w:ascii="Times New Roman" w:hAnsi="Times New Roman" w:cs="Times New Roman"/>
          <w:sz w:val="28"/>
          <w:szCs w:val="28"/>
        </w:rPr>
        <w:t>агрофитоценозов</w:t>
      </w:r>
      <w:proofErr w:type="spellEnd"/>
      <w:r w:rsidRPr="00746DF1">
        <w:rPr>
          <w:rFonts w:ascii="Times New Roman" w:hAnsi="Times New Roman" w:cs="Times New Roman"/>
          <w:sz w:val="28"/>
          <w:szCs w:val="28"/>
        </w:rPr>
        <w:t xml:space="preserve">. Введение люцерны в многовидовые травосмеси существенно снижает потребность злаковых трав в азоте, повышает кормовую ценность, улучшает почвенное плодородие и обеспечивает устойчивую продуктивность и </w:t>
      </w:r>
      <w:proofErr w:type="spellStart"/>
      <w:r w:rsidRPr="00746DF1">
        <w:rPr>
          <w:rFonts w:ascii="Times New Roman" w:hAnsi="Times New Roman" w:cs="Times New Roman"/>
          <w:sz w:val="28"/>
          <w:szCs w:val="28"/>
        </w:rPr>
        <w:t>природоохранность</w:t>
      </w:r>
      <w:proofErr w:type="spellEnd"/>
      <w:r w:rsidRPr="00746DF1">
        <w:rPr>
          <w:rFonts w:ascii="Times New Roman" w:hAnsi="Times New Roman" w:cs="Times New Roman"/>
          <w:sz w:val="28"/>
          <w:szCs w:val="28"/>
        </w:rPr>
        <w:t xml:space="preserve">. </w:t>
      </w:r>
    </w:p>
    <w:p w:rsidR="00746DF1" w:rsidRDefault="00746DF1" w:rsidP="00A46468">
      <w:pPr>
        <w:spacing w:after="0" w:line="240" w:lineRule="auto"/>
        <w:ind w:firstLine="709"/>
        <w:jc w:val="both"/>
        <w:rPr>
          <w:rFonts w:ascii="Times New Roman" w:hAnsi="Times New Roman" w:cs="Times New Roman"/>
          <w:sz w:val="28"/>
          <w:szCs w:val="28"/>
        </w:rPr>
      </w:pPr>
      <w:r w:rsidRPr="00746DF1">
        <w:rPr>
          <w:rFonts w:ascii="Times New Roman" w:hAnsi="Times New Roman" w:cs="Times New Roman"/>
          <w:sz w:val="28"/>
          <w:szCs w:val="28"/>
        </w:rPr>
        <w:t>В 1 кг абсолютно сухого вещества сорта содержится 0,78– 0,82 корм</w:t>
      </w:r>
      <w:proofErr w:type="gramStart"/>
      <w:r w:rsidRPr="00746DF1">
        <w:rPr>
          <w:rFonts w:ascii="Times New Roman" w:hAnsi="Times New Roman" w:cs="Times New Roman"/>
          <w:sz w:val="28"/>
          <w:szCs w:val="28"/>
        </w:rPr>
        <w:t>.</w:t>
      </w:r>
      <w:proofErr w:type="gramEnd"/>
      <w:r w:rsidRPr="00746DF1">
        <w:rPr>
          <w:rFonts w:ascii="Times New Roman" w:hAnsi="Times New Roman" w:cs="Times New Roman"/>
          <w:sz w:val="28"/>
          <w:szCs w:val="28"/>
        </w:rPr>
        <w:t xml:space="preserve"> </w:t>
      </w:r>
      <w:proofErr w:type="gramStart"/>
      <w:r w:rsidRPr="00746DF1">
        <w:rPr>
          <w:rFonts w:ascii="Times New Roman" w:hAnsi="Times New Roman" w:cs="Times New Roman"/>
          <w:sz w:val="28"/>
          <w:szCs w:val="28"/>
        </w:rPr>
        <w:t>е</w:t>
      </w:r>
      <w:proofErr w:type="gramEnd"/>
      <w:r w:rsidRPr="00746DF1">
        <w:rPr>
          <w:rFonts w:ascii="Times New Roman" w:hAnsi="Times New Roman" w:cs="Times New Roman"/>
          <w:sz w:val="28"/>
          <w:szCs w:val="28"/>
        </w:rPr>
        <w:t xml:space="preserve">д., 11,6–12,3 МДж обменной энергии, 194–217 г </w:t>
      </w:r>
      <w:proofErr w:type="spellStart"/>
      <w:r w:rsidRPr="00746DF1">
        <w:rPr>
          <w:rFonts w:ascii="Times New Roman" w:hAnsi="Times New Roman" w:cs="Times New Roman"/>
          <w:sz w:val="28"/>
          <w:szCs w:val="28"/>
        </w:rPr>
        <w:t>переваримого</w:t>
      </w:r>
      <w:proofErr w:type="spellEnd"/>
      <w:r w:rsidRPr="00746DF1">
        <w:rPr>
          <w:rFonts w:ascii="Times New Roman" w:hAnsi="Times New Roman" w:cs="Times New Roman"/>
          <w:sz w:val="28"/>
          <w:szCs w:val="28"/>
        </w:rPr>
        <w:t xml:space="preserve"> протеина. На тяжелых глинистых, легко заплывающих и склонных к заболачиванию почвах, люцерна не дает устойчивых урожаев и быстро выпадает. Непригодны для люцерны и </w:t>
      </w:r>
      <w:proofErr w:type="spellStart"/>
      <w:r w:rsidRPr="00746DF1">
        <w:rPr>
          <w:rFonts w:ascii="Times New Roman" w:hAnsi="Times New Roman" w:cs="Times New Roman"/>
          <w:sz w:val="28"/>
          <w:szCs w:val="28"/>
        </w:rPr>
        <w:t>торфяно</w:t>
      </w:r>
      <w:proofErr w:type="spellEnd"/>
      <w:r w:rsidRPr="00746DF1">
        <w:rPr>
          <w:rFonts w:ascii="Times New Roman" w:hAnsi="Times New Roman" w:cs="Times New Roman"/>
          <w:sz w:val="28"/>
          <w:szCs w:val="28"/>
        </w:rPr>
        <w:t xml:space="preserve">–болотистые почвы </w:t>
      </w:r>
      <w:proofErr w:type="gramStart"/>
      <w:r w:rsidRPr="00746DF1">
        <w:rPr>
          <w:rFonts w:ascii="Times New Roman" w:hAnsi="Times New Roman" w:cs="Times New Roman"/>
          <w:sz w:val="28"/>
          <w:szCs w:val="28"/>
        </w:rPr>
        <w:t>из–за</w:t>
      </w:r>
      <w:proofErr w:type="gramEnd"/>
      <w:r w:rsidRPr="00746DF1">
        <w:rPr>
          <w:rFonts w:ascii="Times New Roman" w:hAnsi="Times New Roman" w:cs="Times New Roman"/>
          <w:sz w:val="28"/>
          <w:szCs w:val="28"/>
        </w:rPr>
        <w:t xml:space="preserve"> частого колебания уровня грунтовых вод, малой теплопроводности, медленного их прогревания весной. При обработке почвы необходимо учитывать особенности роста и развития люцерны. Участки должны быть чистыми от сорняков, с достаточной влагообеспеченностью, с выровненной поверхностью. </w:t>
      </w:r>
    </w:p>
    <w:p w:rsidR="00746DF1" w:rsidRDefault="00746DF1" w:rsidP="00A46468">
      <w:pPr>
        <w:spacing w:after="0" w:line="240" w:lineRule="auto"/>
        <w:ind w:firstLine="709"/>
        <w:jc w:val="both"/>
        <w:rPr>
          <w:rFonts w:ascii="Times New Roman" w:hAnsi="Times New Roman" w:cs="Times New Roman"/>
          <w:sz w:val="28"/>
          <w:szCs w:val="28"/>
        </w:rPr>
      </w:pPr>
      <w:r w:rsidRPr="00746DF1">
        <w:rPr>
          <w:rFonts w:ascii="Times New Roman" w:hAnsi="Times New Roman" w:cs="Times New Roman"/>
          <w:sz w:val="28"/>
          <w:szCs w:val="28"/>
        </w:rPr>
        <w:t>Почву обрабатывают сразу же после уборки предшественника. В зависимости от убранной культуры и засоренности почвы, проводят лущение в два следа на глубину 6–8 см или применяют гербициды (2,4</w:t>
      </w:r>
      <w:proofErr w:type="gramStart"/>
      <w:r w:rsidRPr="00746DF1">
        <w:rPr>
          <w:rFonts w:ascii="Times New Roman" w:hAnsi="Times New Roman" w:cs="Times New Roman"/>
          <w:sz w:val="28"/>
          <w:szCs w:val="28"/>
        </w:rPr>
        <w:t>Д</w:t>
      </w:r>
      <w:proofErr w:type="gramEnd"/>
      <w:r w:rsidRPr="00746DF1">
        <w:rPr>
          <w:rFonts w:ascii="Times New Roman" w:hAnsi="Times New Roman" w:cs="Times New Roman"/>
          <w:sz w:val="28"/>
          <w:szCs w:val="28"/>
        </w:rPr>
        <w:t xml:space="preserve"> — 2–3 кг/га или </w:t>
      </w:r>
      <w:proofErr w:type="spellStart"/>
      <w:r w:rsidRPr="00746DF1">
        <w:rPr>
          <w:rFonts w:ascii="Times New Roman" w:hAnsi="Times New Roman" w:cs="Times New Roman"/>
          <w:sz w:val="28"/>
          <w:szCs w:val="28"/>
        </w:rPr>
        <w:t>Эптам</w:t>
      </w:r>
      <w:proofErr w:type="spellEnd"/>
      <w:r w:rsidRPr="00746DF1">
        <w:rPr>
          <w:rFonts w:ascii="Times New Roman" w:hAnsi="Times New Roman" w:cs="Times New Roman"/>
          <w:sz w:val="28"/>
          <w:szCs w:val="28"/>
        </w:rPr>
        <w:t xml:space="preserve"> 6Е — 3–4 кг/га) и после этого осуществляют пахоту почвы. В зоне орошаемого земледелия, где почва после уборки предшествующей культуры сильно иссушена, до лущения стерни проводят увлажнительный полив — 250–300 м3 /га. Предпосевная обработка под весенний посев люцерны начинается с боронования зяби (БИГ–3А) и если необходимо — выравнивания поля. При посеве под покров ранних культур (ячменя, викоовсяной смеси) вслед за боронованием проводят предпосевную культивацию на глубину посева покровной культуры. После культивации почву прикатывают кольчатыми катками (комбинированные агрегаты ВИП–5,6, РВК–3,6, ВП–8). Если люцерну высевают </w:t>
      </w:r>
      <w:proofErr w:type="spellStart"/>
      <w:r w:rsidRPr="00746DF1">
        <w:rPr>
          <w:rFonts w:ascii="Times New Roman" w:hAnsi="Times New Roman" w:cs="Times New Roman"/>
          <w:sz w:val="28"/>
          <w:szCs w:val="28"/>
        </w:rPr>
        <w:t>беспокровно</w:t>
      </w:r>
      <w:proofErr w:type="spellEnd"/>
      <w:r w:rsidRPr="00746DF1">
        <w:rPr>
          <w:rFonts w:ascii="Times New Roman" w:hAnsi="Times New Roman" w:cs="Times New Roman"/>
          <w:sz w:val="28"/>
          <w:szCs w:val="28"/>
        </w:rPr>
        <w:t xml:space="preserve"> летом по пару, подготовку почвы проводят по типу обработки пара. </w:t>
      </w:r>
    </w:p>
    <w:p w:rsidR="00746DF1" w:rsidRPr="00746DF1" w:rsidRDefault="00746DF1" w:rsidP="00A46468">
      <w:pPr>
        <w:spacing w:after="0" w:line="240" w:lineRule="auto"/>
        <w:ind w:firstLine="709"/>
        <w:jc w:val="both"/>
        <w:rPr>
          <w:rFonts w:ascii="Times New Roman" w:hAnsi="Times New Roman" w:cs="Times New Roman"/>
          <w:sz w:val="16"/>
          <w:szCs w:val="16"/>
        </w:rPr>
      </w:pPr>
    </w:p>
    <w:p w:rsidR="00746DF1" w:rsidRDefault="00746DF1" w:rsidP="00746DF1">
      <w:pPr>
        <w:spacing w:after="0" w:line="240" w:lineRule="auto"/>
        <w:jc w:val="center"/>
        <w:rPr>
          <w:rFonts w:ascii="Times New Roman" w:hAnsi="Times New Roman" w:cs="Times New Roman"/>
          <w:sz w:val="28"/>
          <w:szCs w:val="28"/>
        </w:rPr>
      </w:pPr>
      <w:r w:rsidRPr="00746DF1">
        <w:rPr>
          <w:rFonts w:ascii="Times New Roman" w:hAnsi="Times New Roman" w:cs="Times New Roman"/>
          <w:b/>
          <w:sz w:val="28"/>
          <w:szCs w:val="28"/>
        </w:rPr>
        <w:t>Удобрения, подготовка семян к посеву, нормы и способы посева</w:t>
      </w:r>
    </w:p>
    <w:p w:rsidR="00746DF1" w:rsidRPr="00746DF1" w:rsidRDefault="00746DF1" w:rsidP="00746DF1">
      <w:pPr>
        <w:spacing w:after="0" w:line="240" w:lineRule="auto"/>
        <w:jc w:val="both"/>
        <w:rPr>
          <w:rFonts w:ascii="Times New Roman" w:hAnsi="Times New Roman" w:cs="Times New Roman"/>
          <w:sz w:val="16"/>
          <w:szCs w:val="16"/>
        </w:rPr>
      </w:pPr>
    </w:p>
    <w:p w:rsidR="00746DF1" w:rsidRPr="00746DF1" w:rsidRDefault="00746DF1" w:rsidP="00746DF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746DF1">
        <w:rPr>
          <w:rFonts w:ascii="Times New Roman" w:hAnsi="Times New Roman" w:cs="Times New Roman"/>
          <w:sz w:val="28"/>
          <w:szCs w:val="28"/>
        </w:rPr>
        <w:t xml:space="preserve">Удобрения значительно повышают продуктивность люцерны. Их применение при возделывании сортов люцерны селекции ВНИИ кормов на корм проводится с учетом выноса с урожаем основных элементов питания и агротехнических показателей почвы. Нормы минеральных удобрений под люцерну следует дифференцировать с учетом типа почвы и предшественника. Люцерна хорошо реагирует на внесение органических, минеральных макро– </w:t>
      </w:r>
      <w:proofErr w:type="gramStart"/>
      <w:r w:rsidRPr="00746DF1">
        <w:rPr>
          <w:rFonts w:ascii="Times New Roman" w:hAnsi="Times New Roman" w:cs="Times New Roman"/>
          <w:sz w:val="28"/>
          <w:szCs w:val="28"/>
        </w:rPr>
        <w:t xml:space="preserve">и </w:t>
      </w:r>
      <w:proofErr w:type="gramEnd"/>
      <w:r w:rsidRPr="00746DF1">
        <w:rPr>
          <w:rFonts w:ascii="Times New Roman" w:hAnsi="Times New Roman" w:cs="Times New Roman"/>
          <w:sz w:val="28"/>
          <w:szCs w:val="28"/>
        </w:rPr>
        <w:t>микроудобрений при оптимальной кислотности почвенной среды (</w:t>
      </w:r>
      <w:proofErr w:type="spellStart"/>
      <w:r w:rsidRPr="00746DF1">
        <w:rPr>
          <w:rFonts w:ascii="Times New Roman" w:hAnsi="Times New Roman" w:cs="Times New Roman"/>
          <w:sz w:val="28"/>
          <w:szCs w:val="28"/>
        </w:rPr>
        <w:t>рН</w:t>
      </w:r>
      <w:proofErr w:type="spellEnd"/>
      <w:r w:rsidRPr="00746DF1">
        <w:rPr>
          <w:rFonts w:ascii="Times New Roman" w:hAnsi="Times New Roman" w:cs="Times New Roman"/>
          <w:sz w:val="28"/>
          <w:szCs w:val="28"/>
        </w:rPr>
        <w:t xml:space="preserve"> 6,5–7,0). В северных районах лесостепи и в Нечерноземной зоне </w:t>
      </w:r>
      <w:proofErr w:type="spellStart"/>
      <w:r w:rsidRPr="00746DF1">
        <w:rPr>
          <w:rFonts w:ascii="Times New Roman" w:hAnsi="Times New Roman" w:cs="Times New Roman"/>
          <w:sz w:val="28"/>
          <w:szCs w:val="28"/>
        </w:rPr>
        <w:t>дерново</w:t>
      </w:r>
      <w:proofErr w:type="spellEnd"/>
      <w:r w:rsidRPr="00746DF1">
        <w:rPr>
          <w:rFonts w:ascii="Times New Roman" w:hAnsi="Times New Roman" w:cs="Times New Roman"/>
          <w:sz w:val="28"/>
          <w:szCs w:val="28"/>
        </w:rPr>
        <w:t xml:space="preserve">–подзолистые и серые лесные почвы, имеющие кислотность ниже оптимальной, необходимо известковать. Известь вносят из расчета 3–6 т/га в зависимости от уровня </w:t>
      </w:r>
      <w:proofErr w:type="spellStart"/>
      <w:r w:rsidRPr="00746DF1">
        <w:rPr>
          <w:rFonts w:ascii="Times New Roman" w:hAnsi="Times New Roman" w:cs="Times New Roman"/>
          <w:sz w:val="28"/>
          <w:szCs w:val="28"/>
        </w:rPr>
        <w:t>рН</w:t>
      </w:r>
      <w:proofErr w:type="spellEnd"/>
      <w:r w:rsidRPr="00746DF1">
        <w:rPr>
          <w:rFonts w:ascii="Times New Roman" w:hAnsi="Times New Roman" w:cs="Times New Roman"/>
          <w:sz w:val="28"/>
          <w:szCs w:val="28"/>
        </w:rPr>
        <w:t xml:space="preserve">. Известь и органические удобрения желательно вносить под предшествующие люцерне культуры. Из научного и производственного опыта следует, что в условиях Центрального региона оптимальными дозами минеральных удобрений являются Р60–90, К90–120, внесенные под основную обработку почвы. На урожайность зеленой массы эффективное влияние оказывает бор. В качестве борных удобрений используют борную кислоту 17 % (0,3–0,6 кг/га). Семена перед посевом скарифицируют, </w:t>
      </w:r>
      <w:proofErr w:type="spellStart"/>
      <w:r w:rsidRPr="00746DF1">
        <w:rPr>
          <w:rFonts w:ascii="Times New Roman" w:hAnsi="Times New Roman" w:cs="Times New Roman"/>
          <w:sz w:val="28"/>
          <w:szCs w:val="28"/>
        </w:rPr>
        <w:t>инокулируют</w:t>
      </w:r>
      <w:proofErr w:type="spellEnd"/>
      <w:r w:rsidRPr="00746DF1">
        <w:rPr>
          <w:rFonts w:ascii="Times New Roman" w:hAnsi="Times New Roman" w:cs="Times New Roman"/>
          <w:sz w:val="28"/>
          <w:szCs w:val="28"/>
        </w:rPr>
        <w:t xml:space="preserve">, обогащают микроэлементами и протравливают. Техника и способы подготовки семян те же, что и при подготовке к посеву семенных травостоев. В Нечерноземной зоне люцерна высевается в мае — июне в чистом посеве и травосмесях под покров овса, ячменя или райграса однолетнего. Норма высева семян люцерны в чистом виде 15–16 кг/га, в травосмеси — 10– 12 кг/га, злаковых трав — 10–14 кг/га. Для Московской, Смоленской, Владимирской и других областей Нечерноземья в качестве злаковых компонентов рекомендуется использовать овсяницу луговую, райграс пастбищный, тимофеевку луговую, ежу сборную. </w:t>
      </w:r>
      <w:proofErr w:type="gramStart"/>
      <w:r w:rsidRPr="00746DF1">
        <w:rPr>
          <w:rFonts w:ascii="Times New Roman" w:hAnsi="Times New Roman" w:cs="Times New Roman"/>
          <w:sz w:val="28"/>
          <w:szCs w:val="28"/>
        </w:rPr>
        <w:t>В более южных областях (Тульская, Курская, Воронежская, Тамбовская) ЦЧР на рыхлых легких почвах лучшие результаты получают при использовании в качестве злакового компонента травосмеси костреца безостого (5–10 кг/га).</w:t>
      </w:r>
      <w:proofErr w:type="gramEnd"/>
      <w:r w:rsidRPr="00746DF1">
        <w:rPr>
          <w:rFonts w:ascii="Times New Roman" w:hAnsi="Times New Roman" w:cs="Times New Roman"/>
          <w:sz w:val="28"/>
          <w:szCs w:val="28"/>
        </w:rPr>
        <w:t xml:space="preserve"> Норма высева покровных культур: овса, ячменя — 80–100 кг/га, райграса однолетнего — 5–7 кг/га. Из сортов люцерны для травосмесей лучшими являются Пастбищная 88, Луговая 67, Находка, Селена. Основным показателем в выборе лучшей покровной культуры является урожайность люцерны и покровной культуры. Сеют травы зернотравяными сеялками. На лугах хорошие результаты получают при посеве вразброс агрегатом АПР–2,6. Глубина заделки семян 1,0–1,5 см. Перед посевом под культивацию вносят удобрения из расчета N30Р60К60.</w:t>
      </w:r>
    </w:p>
    <w:sectPr w:rsidR="00746DF1" w:rsidRPr="00746DF1" w:rsidSect="00B8456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characterSpacingControl w:val="doNotCompress"/>
  <w:savePreviewPicture/>
  <w:compat/>
  <w:rsids>
    <w:rsidRoot w:val="00A46468"/>
    <w:rsid w:val="00746DF1"/>
    <w:rsid w:val="008B5A12"/>
    <w:rsid w:val="00A46468"/>
    <w:rsid w:val="00B8456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456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3258</Words>
  <Characters>18576</Characters>
  <Application>Microsoft Office Word</Application>
  <DocSecurity>0</DocSecurity>
  <Lines>154</Lines>
  <Paragraphs>43</Paragraphs>
  <ScaleCrop>false</ScaleCrop>
  <Company/>
  <LinksUpToDate>false</LinksUpToDate>
  <CharactersWithSpaces>21791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2020-10-19T19:22:00Z</dcterms:created>
  <dcterms:modified xsi:type="dcterms:W3CDTF">2020-10-19T19:22:00Z</dcterms:modified>
</cp:coreProperties>
</file>